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Pr="00904205" w:rsidRDefault="009E77FC">
      <w:pPr>
        <w:rPr>
          <w:rFonts w:ascii="Arial" w:hAnsi="Arial" w:cs="Arial"/>
        </w:rPr>
      </w:pPr>
    </w:p>
    <w:p w14:paraId="37AA9145" w14:textId="5F9B4F93" w:rsidR="0035280C" w:rsidRPr="00904205" w:rsidRDefault="0035280C">
      <w:pPr>
        <w:rPr>
          <w:rFonts w:ascii="Arial" w:hAnsi="Arial" w:cs="Arial"/>
        </w:rPr>
      </w:pPr>
      <w:r w:rsidRPr="00904205">
        <w:rPr>
          <w:rFonts w:ascii="Arial" w:hAnsi="Arial" w:cs="Arial"/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904205" w14:paraId="094A54A9" w14:textId="77777777" w:rsidTr="00904205">
        <w:trPr>
          <w:trHeight w:val="1191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7C07517A" w:rsidR="009E77FC" w:rsidRPr="00904205" w:rsidRDefault="00B85A62" w:rsidP="001537F5">
            <w:pPr>
              <w:widowControl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</w:pPr>
            <w:r w:rsidRPr="00904205">
              <w:rPr>
                <w:rFonts w:ascii="Arial" w:hAnsi="Arial" w:cs="Arial"/>
                <w:b/>
                <w:bCs/>
                <w:sz w:val="36"/>
                <w:szCs w:val="36"/>
                <w14:ligatures w14:val="none"/>
              </w:rPr>
              <w:t>Introduction to Tracing Your Family Tree</w:t>
            </w:r>
          </w:p>
          <w:p w14:paraId="5F243DE7" w14:textId="10EB800C" w:rsidR="001A5E25" w:rsidRPr="00904205" w:rsidRDefault="00FC32D8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</w:p>
          <w:p w14:paraId="04E5A88B" w14:textId="0E4744BA" w:rsidR="009E77FC" w:rsidRPr="00904205" w:rsidRDefault="00CC6646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r w:rsidR="001537F5" w:rsidRPr="0090420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904205" w14:paraId="47E97B75" w14:textId="77777777" w:rsidTr="1A4B1B56">
        <w:trPr>
          <w:trHeight w:val="79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904205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C57B82" w14:textId="77777777" w:rsidR="009F0CC2" w:rsidRDefault="15FFD789" w:rsidP="3DDF664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4205">
              <w:rPr>
                <w:rFonts w:ascii="Arial" w:hAnsi="Arial" w:cs="Arial"/>
                <w:color w:val="auto"/>
                <w:sz w:val="24"/>
                <w:szCs w:val="24"/>
              </w:rPr>
              <w:t>Adult learners who</w:t>
            </w:r>
            <w:r w:rsidR="00511103" w:rsidRPr="0090420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552C9" w:rsidRPr="00904205">
              <w:rPr>
                <w:rFonts w:ascii="Arial" w:hAnsi="Arial" w:cs="Arial"/>
                <w:color w:val="auto"/>
                <w:sz w:val="24"/>
                <w:szCs w:val="24"/>
              </w:rPr>
              <w:t xml:space="preserve">interested in learning about their family history, and the lives lived by their ancestors.  The course aims to teach you the skills you need to start research </w:t>
            </w:r>
            <w:r w:rsidR="0084351C" w:rsidRPr="00904205">
              <w:rPr>
                <w:rFonts w:ascii="Arial" w:hAnsi="Arial" w:cs="Arial"/>
                <w:color w:val="auto"/>
                <w:sz w:val="24"/>
                <w:szCs w:val="24"/>
              </w:rPr>
              <w:t xml:space="preserve">on </w:t>
            </w:r>
            <w:r w:rsidR="008552C9" w:rsidRPr="00904205">
              <w:rPr>
                <w:rFonts w:ascii="Arial" w:hAnsi="Arial" w:cs="Arial"/>
                <w:color w:val="auto"/>
                <w:sz w:val="24"/>
                <w:szCs w:val="24"/>
              </w:rPr>
              <w:t xml:space="preserve">your family tree.  </w:t>
            </w:r>
          </w:p>
          <w:p w14:paraId="1BBBA12B" w14:textId="77777777" w:rsidR="009F0CC2" w:rsidRDefault="009F0CC2" w:rsidP="3DDF664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DAB6C7B" w14:textId="4F200DBB" w:rsidR="001537F5" w:rsidRPr="00904205" w:rsidRDefault="008552C9" w:rsidP="3DDF6648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00904205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carry out research for yourself. </w:t>
            </w:r>
            <w:proofErr w:type="gramStart"/>
            <w:r w:rsidRPr="00904205">
              <w:rPr>
                <w:rFonts w:ascii="Arial" w:hAnsi="Arial" w:cs="Arial"/>
                <w:color w:val="auto"/>
                <w:sz w:val="24"/>
                <w:szCs w:val="24"/>
              </w:rPr>
              <w:t>In order to</w:t>
            </w:r>
            <w:proofErr w:type="gramEnd"/>
            <w:r w:rsidRPr="00904205">
              <w:rPr>
                <w:rFonts w:ascii="Arial" w:hAnsi="Arial" w:cs="Arial"/>
                <w:color w:val="auto"/>
                <w:sz w:val="24"/>
                <w:szCs w:val="24"/>
              </w:rPr>
              <w:t xml:space="preserve"> do this, you will need to be able to use a laptop or tablet. You may bring your own device to the sessions.</w:t>
            </w:r>
          </w:p>
        </w:tc>
      </w:tr>
      <w:tr w:rsidR="006A7AAA" w:rsidRPr="00904205" w14:paraId="33F6A418" w14:textId="77777777" w:rsidTr="1A4B1B56">
        <w:trPr>
          <w:trHeight w:val="5055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904205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664C45" w14:textId="1C8BE0FF" w:rsidR="006A7AAA" w:rsidRPr="00904205" w:rsidRDefault="003F1032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="41712C9F"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271E6B61" w14:textId="726D8530" w:rsidR="47FF7DF1" w:rsidRPr="00904205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C30EFFF" w14:textId="46ACC32D" w:rsidR="56A8F7EE" w:rsidRPr="009F0CC2" w:rsidRDefault="56A8F7EE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0CC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1</w:t>
            </w:r>
          </w:p>
          <w:p w14:paraId="5ACFFCC3" w14:textId="77777777" w:rsidR="008422E2" w:rsidRPr="00904205" w:rsidRDefault="008422E2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4205">
              <w:rPr>
                <w:rFonts w:ascii="Arial" w:hAnsi="Arial" w:cs="Arial"/>
                <w:color w:val="auto"/>
                <w:sz w:val="24"/>
                <w:szCs w:val="24"/>
              </w:rPr>
              <w:t>Induction</w:t>
            </w:r>
          </w:p>
          <w:p w14:paraId="78209995" w14:textId="77777777" w:rsidR="008422E2" w:rsidRPr="00904205" w:rsidRDefault="008422E2" w:rsidP="008422E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4205">
              <w:rPr>
                <w:rFonts w:ascii="Arial" w:hAnsi="Arial" w:cs="Arial"/>
                <w:color w:val="auto"/>
                <w:sz w:val="24"/>
                <w:szCs w:val="24"/>
              </w:rPr>
              <w:t xml:space="preserve">Initial and diagnostic assessment and setting of personal </w:t>
            </w:r>
            <w:proofErr w:type="gramStart"/>
            <w:r w:rsidRPr="00904205">
              <w:rPr>
                <w:rFonts w:ascii="Arial" w:hAnsi="Arial" w:cs="Arial"/>
                <w:color w:val="auto"/>
                <w:sz w:val="24"/>
                <w:szCs w:val="24"/>
              </w:rPr>
              <w:t>targets</w:t>
            </w:r>
            <w:proofErr w:type="gramEnd"/>
          </w:p>
          <w:p w14:paraId="18E8F751" w14:textId="77777777" w:rsidR="00C27BB0" w:rsidRPr="00904205" w:rsidRDefault="00C27BB0" w:rsidP="00C27BB0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Establishing your starting point, who is on your family tree?  </w:t>
            </w:r>
          </w:p>
          <w:p w14:paraId="49CF6883" w14:textId="3C648A69" w:rsidR="008422E2" w:rsidRPr="00904205" w:rsidRDefault="00C27BB0" w:rsidP="00C27BB0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FF0000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Home archives</w:t>
            </w:r>
          </w:p>
          <w:p w14:paraId="233A7392" w14:textId="77777777" w:rsidR="00C27BB0" w:rsidRPr="00904205" w:rsidRDefault="00C27BB0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85990FE" w14:textId="1E439F14" w:rsidR="007E7637" w:rsidRPr="009F0CC2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0CC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2</w:t>
            </w:r>
          </w:p>
          <w:p w14:paraId="5595249C" w14:textId="481F075F" w:rsidR="007E7637" w:rsidRPr="00904205" w:rsidRDefault="00990D2D" w:rsidP="007E763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Genealogy </w:t>
            </w:r>
            <w:r w:rsidR="00305A30"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programmes and websites</w:t>
            </w:r>
          </w:p>
          <w:p w14:paraId="3DCD8810" w14:textId="6B7F3A3B" w:rsidR="00305A30" w:rsidRPr="00904205" w:rsidRDefault="00305A30" w:rsidP="007E763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Building your family tree on paper or online</w:t>
            </w:r>
          </w:p>
          <w:p w14:paraId="74645ADB" w14:textId="243AF4AF" w:rsidR="00082F9E" w:rsidRPr="00904205" w:rsidRDefault="00082F9E" w:rsidP="007E763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Checking everything!  </w:t>
            </w:r>
          </w:p>
          <w:p w14:paraId="168BE3CD" w14:textId="55AA6284" w:rsidR="008422E2" w:rsidRPr="00904205" w:rsidRDefault="008422E2" w:rsidP="008422E2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FF0000"/>
              </w:rPr>
            </w:pPr>
          </w:p>
          <w:p w14:paraId="7AB05988" w14:textId="5E362F19" w:rsidR="007E7637" w:rsidRPr="009F0CC2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0CC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9F0CC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3</w:t>
            </w:r>
          </w:p>
          <w:p w14:paraId="4A0B7D8D" w14:textId="721A732F" w:rsidR="00C50F94" w:rsidRPr="00904205" w:rsidRDefault="00C50F94" w:rsidP="00C50F94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Birth,</w:t>
            </w:r>
            <w:r w:rsidR="009F0CC2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</w:t>
            </w:r>
            <w:proofErr w:type="gramStart"/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marriage</w:t>
            </w:r>
            <w:proofErr w:type="gramEnd"/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and death records:</w:t>
            </w:r>
          </w:p>
          <w:p w14:paraId="35DC6E67" w14:textId="77777777" w:rsidR="00C50F94" w:rsidRPr="00904205" w:rsidRDefault="00C50F94" w:rsidP="00C50F94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Certificates of birth, </w:t>
            </w:r>
            <w:proofErr w:type="gramStart"/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marriage</w:t>
            </w:r>
            <w:proofErr w:type="gramEnd"/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and death</w:t>
            </w:r>
          </w:p>
          <w:p w14:paraId="049246BC" w14:textId="648439A3" w:rsidR="007E7637" w:rsidRPr="00904205" w:rsidRDefault="00C50F94" w:rsidP="00C50F94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Searching the General Register Office index and applying for copies.</w:t>
            </w:r>
          </w:p>
          <w:p w14:paraId="6EDF95DC" w14:textId="77777777" w:rsidR="00264352" w:rsidRPr="00904205" w:rsidRDefault="00264352" w:rsidP="00264352">
            <w:pPr>
              <w:pStyle w:val="ListParagraph"/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18743034" w14:textId="741CB193" w:rsidR="007E7637" w:rsidRPr="009F0CC2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0CC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9F0CC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4</w:t>
            </w:r>
          </w:p>
          <w:p w14:paraId="78778A1E" w14:textId="77777777" w:rsidR="00264352" w:rsidRPr="00904205" w:rsidRDefault="00264352" w:rsidP="0026435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Parish records – where can we find them online? What additional information may they contain?</w:t>
            </w:r>
          </w:p>
          <w:p w14:paraId="7848B5D2" w14:textId="1CFA884D" w:rsidR="007E7637" w:rsidRPr="00904205" w:rsidRDefault="00264352" w:rsidP="00264352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How can I find where to locate original records?</w:t>
            </w:r>
          </w:p>
          <w:p w14:paraId="14406396" w14:textId="77777777" w:rsidR="00264352" w:rsidRPr="00904205" w:rsidRDefault="00264352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C839ABC" w14:textId="128505E8" w:rsidR="007E7637" w:rsidRPr="009F0CC2" w:rsidRDefault="007E7637" w:rsidP="007E7637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0CC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Week </w:t>
            </w:r>
            <w:r w:rsidR="002A1003" w:rsidRPr="009F0CC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5</w:t>
            </w:r>
          </w:p>
          <w:p w14:paraId="7C2E9B1C" w14:textId="77777777" w:rsidR="009437D7" w:rsidRPr="00904205" w:rsidRDefault="009437D7" w:rsidP="009437D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Census records:  what information do they give us, and what issues are there?</w:t>
            </w:r>
          </w:p>
          <w:p w14:paraId="61EA259F" w14:textId="230173E4" w:rsidR="007E7637" w:rsidRPr="00904205" w:rsidRDefault="009437D7" w:rsidP="009437D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Street and trade directories</w:t>
            </w:r>
          </w:p>
          <w:p w14:paraId="45D93152" w14:textId="256F7EAA" w:rsidR="006A7AAA" w:rsidRPr="00904205" w:rsidRDefault="006A7AAA" w:rsidP="53EBC44B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5C14674" w14:textId="3B2875B3" w:rsidR="009437D7" w:rsidRPr="009F0CC2" w:rsidRDefault="009437D7" w:rsidP="53EBC44B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9F0CC2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Week 6</w:t>
            </w:r>
          </w:p>
          <w:p w14:paraId="5FAD2ECB" w14:textId="467BDAA3" w:rsidR="00111813" w:rsidRPr="00904205" w:rsidRDefault="00111813" w:rsidP="00111813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DNA testing</w:t>
            </w:r>
          </w:p>
          <w:p w14:paraId="6FFA413C" w14:textId="381F7F60" w:rsidR="00111813" w:rsidRPr="00904205" w:rsidRDefault="00111813" w:rsidP="00111813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Putting it all together</w:t>
            </w:r>
          </w:p>
          <w:p w14:paraId="10B9A123" w14:textId="1CB6F8F1" w:rsidR="006A7AAA" w:rsidRPr="00904205" w:rsidRDefault="006A7AAA" w:rsidP="53EBC44B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</w:rPr>
            </w:pPr>
          </w:p>
          <w:p w14:paraId="6D87E4EB" w14:textId="23AEE98C" w:rsidR="006A7AAA" w:rsidRPr="00904205" w:rsidRDefault="006A7AAA" w:rsidP="53EBC44B">
            <w:pPr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00904205">
              <w:rPr>
                <w:rFonts w:ascii="Arial" w:hAnsi="Arial" w:cs="Arial"/>
                <w:color w:val="auto"/>
                <w:sz w:val="24"/>
                <w:szCs w:val="24"/>
              </w:rPr>
              <w:t xml:space="preserve">You will have the opportunity to discuss and set your </w:t>
            </w:r>
            <w:r w:rsidR="002E26E3" w:rsidRPr="00904205">
              <w:rPr>
                <w:rFonts w:ascii="Arial" w:hAnsi="Arial" w:cs="Arial"/>
                <w:color w:val="auto"/>
                <w:sz w:val="24"/>
                <w:szCs w:val="24"/>
              </w:rPr>
              <w:t>individual</w:t>
            </w:r>
            <w:r w:rsidRPr="00904205">
              <w:rPr>
                <w:rFonts w:ascii="Arial" w:hAnsi="Arial" w:cs="Arial"/>
                <w:color w:val="auto"/>
                <w:sz w:val="24"/>
                <w:szCs w:val="24"/>
              </w:rPr>
              <w:t xml:space="preserve"> learning targets with your tutor and discuss the support you might need to ensure you have an enjoyable and meaningful learning </w:t>
            </w:r>
            <w:proofErr w:type="gramStart"/>
            <w:r w:rsidRPr="00904205">
              <w:rPr>
                <w:rFonts w:ascii="Arial" w:hAnsi="Arial" w:cs="Arial"/>
                <w:color w:val="auto"/>
                <w:sz w:val="24"/>
                <w:szCs w:val="24"/>
              </w:rPr>
              <w:t>experience</w:t>
            </w:r>
            <w:proofErr w:type="gramEnd"/>
          </w:p>
          <w:p w14:paraId="45FB0818" w14:textId="2BA14282" w:rsidR="006A7AAA" w:rsidRPr="00904205" w:rsidRDefault="006A7AAA" w:rsidP="53EBC44B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000000" w:themeColor="text1"/>
                <w:kern w:val="0"/>
                <w14:ligatures w14:val="none"/>
                <w14:cntxtAlts w14:val="0"/>
              </w:rPr>
            </w:pPr>
          </w:p>
        </w:tc>
      </w:tr>
      <w:tr w:rsidR="001537F5" w:rsidRPr="00904205" w14:paraId="28891EA8" w14:textId="77777777" w:rsidTr="1A4B1B56">
        <w:trPr>
          <w:trHeight w:val="207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904205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8222F8" w14:textId="77777777" w:rsidR="006C04CC" w:rsidRDefault="00757C11" w:rsidP="00757C11">
            <w:pPr>
              <w:textAlignment w:val="baseline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This is a course for complete beginners and no prior subject knowledge or skills are required. </w:t>
            </w:r>
            <w:r w:rsidR="009D1F8F"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You will need </w:t>
            </w:r>
            <w:r w:rsidR="007D650F"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basic levels of literacy and IT. </w:t>
            </w:r>
          </w:p>
          <w:p w14:paraId="21F85AD5" w14:textId="77777777" w:rsidR="006C04CC" w:rsidRDefault="006C04CC" w:rsidP="00757C11">
            <w:pPr>
              <w:textAlignment w:val="baseline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</w:p>
          <w:p w14:paraId="53DD0F01" w14:textId="14032156" w:rsidR="00757C11" w:rsidRPr="00904205" w:rsidRDefault="002B4484" w:rsidP="00757C11">
            <w:pPr>
              <w:textAlignment w:val="baseline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On</w:t>
            </w:r>
            <w:r w:rsidR="00757C11"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this course you will need to: </w:t>
            </w:r>
          </w:p>
          <w:p w14:paraId="62957F30" w14:textId="77777777" w:rsidR="00757C11" w:rsidRPr="00904205" w:rsidRDefault="00757C11" w:rsidP="00757C11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follow verbal and written instructions and work through them at your own </w:t>
            </w:r>
            <w:proofErr w:type="gramStart"/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pace</w:t>
            </w:r>
            <w:proofErr w:type="gramEnd"/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 </w:t>
            </w:r>
          </w:p>
          <w:p w14:paraId="1C3D4EDF" w14:textId="77777777" w:rsidR="00757C11" w:rsidRPr="00904205" w:rsidRDefault="00757C11" w:rsidP="00757C11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listen and contribute to group </w:t>
            </w:r>
            <w:proofErr w:type="gramStart"/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discussions</w:t>
            </w:r>
            <w:proofErr w:type="gramEnd"/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 </w:t>
            </w:r>
          </w:p>
          <w:p w14:paraId="77079334" w14:textId="77777777" w:rsidR="00757C11" w:rsidRPr="00904205" w:rsidRDefault="00757C11" w:rsidP="00757C11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Make notes and organise </w:t>
            </w:r>
            <w:proofErr w:type="gramStart"/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work</w:t>
            </w:r>
            <w:proofErr w:type="gramEnd"/>
          </w:p>
          <w:p w14:paraId="78A73C0E" w14:textId="77777777" w:rsidR="00757C11" w:rsidRPr="00904205" w:rsidRDefault="00757C11" w:rsidP="00757C11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use a PC/laptop or tablet for research or to present your </w:t>
            </w:r>
            <w:proofErr w:type="gramStart"/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work</w:t>
            </w:r>
            <w:proofErr w:type="gramEnd"/>
          </w:p>
          <w:p w14:paraId="42B7E331" w14:textId="77777777" w:rsidR="00757C11" w:rsidRPr="00904205" w:rsidRDefault="00757C11" w:rsidP="00757C11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keep your work organised in a file or </w:t>
            </w:r>
            <w:proofErr w:type="gramStart"/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electronically</w:t>
            </w:r>
            <w:proofErr w:type="gramEnd"/>
          </w:p>
          <w:p w14:paraId="5C77C088" w14:textId="77777777" w:rsidR="00822AB6" w:rsidRPr="00904205" w:rsidRDefault="00757C11" w:rsidP="00511103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ascii="Arial" w:eastAsia="Arial" w:hAnsi="Arial" w:cs="Arial"/>
                <w:iCs/>
                <w:color w:val="FF0000"/>
              </w:rPr>
            </w:pPr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know how to search for information using the </w:t>
            </w:r>
            <w:proofErr w:type="gramStart"/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internet</w:t>
            </w:r>
            <w:proofErr w:type="gramEnd"/>
          </w:p>
          <w:p w14:paraId="049F31CB" w14:textId="7FC32A91" w:rsidR="00822AB6" w:rsidRPr="00904205" w:rsidRDefault="00822AB6" w:rsidP="00BD242A">
            <w:pPr>
              <w:pStyle w:val="ListParagraph"/>
              <w:textAlignment w:val="baseline"/>
              <w:rPr>
                <w:rStyle w:val="normaltextrun"/>
                <w:rFonts w:ascii="Arial" w:eastAsia="Arial" w:hAnsi="Arial" w:cs="Arial"/>
                <w:iCs/>
                <w:color w:val="FF0000"/>
              </w:rPr>
            </w:pPr>
          </w:p>
        </w:tc>
      </w:tr>
      <w:tr w:rsidR="001537F5" w:rsidRPr="00904205" w14:paraId="0BC200E8" w14:textId="77777777" w:rsidTr="00D747D2">
        <w:trPr>
          <w:trHeight w:val="3192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904205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904205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4205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00904205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904205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D14CE9" w14:textId="0104D67A" w:rsidR="002E26E3" w:rsidRDefault="00FD36EE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4205">
              <w:rPr>
                <w:rFonts w:ascii="Arial" w:eastAsia="Arial" w:hAnsi="Arial" w:cs="Arial"/>
                <w:sz w:val="24"/>
                <w:szCs w:val="24"/>
              </w:rPr>
              <w:t xml:space="preserve">Your tutor will provide </w:t>
            </w:r>
            <w:r w:rsidR="00AC3B73" w:rsidRPr="00904205">
              <w:rPr>
                <w:rFonts w:ascii="Arial" w:eastAsia="Arial" w:hAnsi="Arial" w:cs="Arial"/>
                <w:sz w:val="24"/>
                <w:szCs w:val="24"/>
              </w:rPr>
              <w:t>many</w:t>
            </w:r>
            <w:r w:rsidRPr="00904205">
              <w:rPr>
                <w:rFonts w:ascii="Arial" w:eastAsia="Arial" w:hAnsi="Arial" w:cs="Arial"/>
                <w:sz w:val="24"/>
                <w:szCs w:val="24"/>
              </w:rPr>
              <w:t xml:space="preserve"> of the learning resources, but you will need to come prepared to the lessons with an A4 pad; pen and folder or file to keep your work organised.</w:t>
            </w:r>
          </w:p>
          <w:p w14:paraId="7A600246" w14:textId="77777777" w:rsidR="006C04CC" w:rsidRDefault="006C04CC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54B26F9" w14:textId="77777777" w:rsidR="006C04CC" w:rsidRPr="00904205" w:rsidRDefault="006C04CC" w:rsidP="006C04CC">
            <w:pPr>
              <w:textAlignment w:val="baseline"/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You will be working with online sources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so</w:t>
            </w:r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you can bring in your own </w:t>
            </w:r>
            <w:proofErr w:type="gramStart"/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lap top</w:t>
            </w:r>
            <w:proofErr w:type="gramEnd"/>
            <w:r w:rsidRPr="00904205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/ tablet, or use SCLS devices in the Centre.</w:t>
            </w:r>
          </w:p>
          <w:p w14:paraId="01F4A72F" w14:textId="26762A97" w:rsidR="001537F5" w:rsidRPr="00904205" w:rsidRDefault="001537F5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210B8B0" w14:textId="77777777" w:rsidR="001537F5" w:rsidRPr="00904205" w:rsidRDefault="00FD36EE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4205"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 w:rsidR="00561475" w:rsidRPr="00904205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904205">
              <w:rPr>
                <w:rFonts w:ascii="Arial" w:eastAsia="Arial" w:hAnsi="Arial" w:cs="Arial"/>
                <w:sz w:val="24"/>
                <w:szCs w:val="24"/>
              </w:rPr>
              <w:t xml:space="preserve"> an advantage, but not essential, if you have access to the internet at home </w:t>
            </w:r>
            <w:r w:rsidR="00561475" w:rsidRPr="00904205">
              <w:rPr>
                <w:rFonts w:ascii="Arial" w:eastAsia="Arial" w:hAnsi="Arial" w:cs="Arial"/>
                <w:sz w:val="24"/>
                <w:szCs w:val="24"/>
              </w:rPr>
              <w:t xml:space="preserve">or in the library </w:t>
            </w:r>
            <w:r w:rsidRPr="00904205">
              <w:rPr>
                <w:rFonts w:ascii="Arial" w:eastAsia="Arial" w:hAnsi="Arial" w:cs="Arial"/>
                <w:sz w:val="24"/>
                <w:szCs w:val="24"/>
              </w:rPr>
              <w:t xml:space="preserve">to extend your learning. </w:t>
            </w:r>
          </w:p>
          <w:p w14:paraId="1E2016B8" w14:textId="2A02B201" w:rsidR="00561475" w:rsidRPr="00904205" w:rsidRDefault="00561475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537F5" w:rsidRPr="00904205" w14:paraId="7A075C7A" w14:textId="77777777" w:rsidTr="1A4B1B56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904205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4"/>
                <w:szCs w:val="24"/>
                <w14:ligatures w14:val="none"/>
              </w:rPr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13AC2860" w:rsidR="00F713FF" w:rsidRPr="00904205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4205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Each session will consist of a dynamic tutor presentation</w:t>
            </w:r>
            <w:r w:rsidR="34F9214F" w:rsidRPr="00904205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/demonstration</w:t>
            </w:r>
            <w:r w:rsidRPr="00904205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followed by a range of interactive </w:t>
            </w:r>
            <w:r w:rsidR="00D747D2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&amp; practical </w:t>
            </w:r>
            <w:r w:rsidRPr="00904205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activities.</w:t>
            </w:r>
            <w:r w:rsidR="00AE437E" w:rsidRPr="00904205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904205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09E34BD3" w:rsidR="00F713FF" w:rsidRPr="00904205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4205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</w:t>
            </w:r>
            <w:r w:rsidRPr="00904205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ng.</w:t>
            </w:r>
            <w:r w:rsidR="006B42C3" w:rsidRPr="00904205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4832C25" w14:textId="674ACC64" w:rsidR="00F713FF" w:rsidRPr="00904205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448ACB34" w:rsidR="00F713FF" w:rsidRPr="00904205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04205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Your progress will be monitored by informal assessment tasks, and you will receive verbal and written feedback from the tutor to help you make </w:t>
            </w:r>
            <w:bookmarkStart w:id="0" w:name="_Int_ZnI6i7Ed"/>
            <w:r w:rsidRPr="00904205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good progress</w:t>
            </w:r>
            <w:bookmarkEnd w:id="0"/>
            <w:r w:rsidRPr="00904205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039581FB" w14:textId="7EA12938" w:rsidR="00B27072" w:rsidRPr="00904205" w:rsidRDefault="00554492" w:rsidP="53EBC44B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hd w:val="clear" w:color="auto" w:fill="FFFFFF"/>
              </w:rPr>
            </w:pPr>
            <w:r w:rsidRPr="00904205">
              <w:rPr>
                <w:rStyle w:val="normaltextrun"/>
                <w:rFonts w:ascii="Arial" w:eastAsia="Arial" w:hAnsi="Arial" w:cs="Arial"/>
                <w:shd w:val="clear" w:color="auto" w:fill="FFFFFF"/>
              </w:rPr>
              <w:t xml:space="preserve"> </w:t>
            </w:r>
          </w:p>
          <w:p w14:paraId="62486C05" w14:textId="50B44D4D" w:rsidR="00F713FF" w:rsidRPr="00904205" w:rsidRDefault="00F713FF" w:rsidP="3DDF6648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1537F5" w:rsidRPr="00904205" w14:paraId="3895F4DE" w14:textId="77777777" w:rsidTr="1A4B1B56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904205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hAnsi="Arial" w:cs="Arial"/>
                <w:sz w:val="22"/>
                <w:szCs w:val="22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CEBE6A" w14:textId="7EC6A75A" w:rsidR="00D747D2" w:rsidRDefault="001A0701" w:rsidP="00F92E42">
            <w:pPr>
              <w:widowControl w:val="0"/>
              <w:rPr>
                <w:rFonts w:ascii="Arial" w:eastAsia="Arial" w:hAnsi="Arial" w:cs="Arial"/>
                <w:sz w:val="24"/>
                <w:szCs w:val="24"/>
                <w14:ligatures w14:val="none"/>
              </w:rPr>
            </w:pPr>
            <w:r w:rsidRPr="00904205">
              <w:rPr>
                <w:rFonts w:ascii="Arial" w:eastAsia="Arial" w:hAnsi="Arial" w:cs="Arial"/>
                <w:sz w:val="24"/>
                <w:szCs w:val="24"/>
                <w14:ligatures w14:val="none"/>
              </w:rPr>
              <w:t>On completion of this course, you can</w:t>
            </w:r>
            <w:r w:rsidR="00D747D2">
              <w:rPr>
                <w:rFonts w:ascii="Arial" w:eastAsia="Arial" w:hAnsi="Arial" w:cs="Arial"/>
                <w:sz w:val="24"/>
                <w:szCs w:val="24"/>
                <w14:ligatures w14:val="none"/>
              </w:rPr>
              <w:t>:</w:t>
            </w:r>
          </w:p>
          <w:p w14:paraId="01542CD1" w14:textId="77777777" w:rsidR="00D747D2" w:rsidRDefault="00D747D2" w:rsidP="00F92E42">
            <w:pPr>
              <w:widowControl w:val="0"/>
              <w:rPr>
                <w:rFonts w:ascii="Arial" w:eastAsia="Arial" w:hAnsi="Arial" w:cs="Arial"/>
                <w:sz w:val="24"/>
                <w:szCs w:val="24"/>
                <w14:ligatures w14:val="none"/>
              </w:rPr>
            </w:pPr>
          </w:p>
          <w:p w14:paraId="41660E7F" w14:textId="4C92DD2D" w:rsidR="00C139E6" w:rsidRPr="00C139E6" w:rsidRDefault="00C139E6" w:rsidP="00C139E6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13B43">
              <w:rPr>
                <w:rFonts w:ascii="Arial" w:hAnsi="Arial" w:cs="Arial"/>
                <w:sz w:val="24"/>
                <w:szCs w:val="24"/>
                <w14:ligatures w14:val="none"/>
              </w:rPr>
              <w:t>continu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e</w:t>
            </w:r>
            <w:r w:rsidRPr="00B13B43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your personal research or tak</w:t>
            </w:r>
            <w:r>
              <w:rPr>
                <w:rFonts w:ascii="Arial" w:hAnsi="Arial" w:cs="Arial"/>
                <w:sz w:val="24"/>
                <w:szCs w:val="24"/>
                <w14:ligatures w14:val="none"/>
              </w:rPr>
              <w:t>e</w:t>
            </w:r>
            <w:r w:rsidRPr="00B13B43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a more advanced course. These are offered through SCLS, WEA and U3A. </w:t>
            </w:r>
          </w:p>
          <w:p w14:paraId="44AF88EE" w14:textId="54F12004" w:rsidR="00B13B43" w:rsidRPr="00C139E6" w:rsidRDefault="00C139E6" w:rsidP="00487DB2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C139E6">
              <w:rPr>
                <w:rFonts w:ascii="Arial" w:hAnsi="Arial" w:cs="Arial"/>
                <w:sz w:val="24"/>
                <w:szCs w:val="24"/>
                <w14:ligatures w14:val="none"/>
              </w:rPr>
              <w:t>join a</w:t>
            </w:r>
            <w:r w:rsidR="00F97FED" w:rsidRPr="00C139E6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 Family History Society</w:t>
            </w:r>
          </w:p>
          <w:p w14:paraId="0DCFE68F" w14:textId="33D3717C" w:rsidR="00F92E42" w:rsidRPr="00B13B43" w:rsidRDefault="00B13B43" w:rsidP="00B13B43">
            <w:pPr>
              <w:pStyle w:val="ListParagraph"/>
              <w:widowControl w:val="0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B13B43">
              <w:rPr>
                <w:rFonts w:ascii="Arial" w:hAnsi="Arial" w:cs="Arial"/>
                <w:sz w:val="24"/>
                <w:szCs w:val="24"/>
                <w14:ligatures w14:val="none"/>
              </w:rPr>
              <w:t>v</w:t>
            </w:r>
            <w:r w:rsidR="00F92E42" w:rsidRPr="00B13B43">
              <w:rPr>
                <w:rFonts w:ascii="Arial" w:hAnsi="Arial" w:cs="Arial"/>
                <w:sz w:val="24"/>
                <w:szCs w:val="24"/>
                <w14:ligatures w14:val="none"/>
              </w:rPr>
              <w:t>olunteering at Local History events.</w:t>
            </w:r>
          </w:p>
          <w:p w14:paraId="097E1467" w14:textId="573745F6" w:rsidR="001B70EC" w:rsidRPr="00904205" w:rsidRDefault="001B70EC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37681F" w14:textId="6B6AF856" w:rsidR="001B70EC" w:rsidRPr="0090420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904205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551F3C63" w14:textId="65895A32" w:rsidR="1D7A6502" w:rsidRPr="00904205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E29A09A" w14:textId="653DAC98" w:rsidR="001B70EC" w:rsidRPr="0090420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bookmarkStart w:id="1" w:name="_Int_WnacGEla"/>
            <w:r w:rsidRPr="00904205">
              <w:rPr>
                <w:rFonts w:ascii="Arial" w:eastAsia="Arial" w:hAnsi="Arial" w:cs="Arial"/>
                <w:color w:val="auto"/>
                <w:sz w:val="24"/>
                <w:szCs w:val="24"/>
              </w:rPr>
              <w:t>SCLS</w:t>
            </w:r>
            <w:bookmarkEnd w:id="1"/>
            <w:r w:rsidRPr="00904205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offers a range of Functional Skills courses from Entry 1 up to Level 2 if you need to brush up your maths and English skills or require a qualification to support you with your career path.</w:t>
            </w:r>
          </w:p>
          <w:p w14:paraId="28531574" w14:textId="631086D7" w:rsidR="1D7A6502" w:rsidRPr="00904205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B99056E" w14:textId="02920BCA" w:rsidR="001B70EC" w:rsidRPr="0090420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00904205">
              <w:rPr>
                <w:rFonts w:ascii="Arial" w:eastAsia="Arial" w:hAnsi="Arial" w:cs="Arial"/>
                <w:color w:val="auto"/>
                <w:sz w:val="24"/>
                <w:szCs w:val="24"/>
              </w:rPr>
              <w:t>Sefton @ Work will be able to provide independent information, advice, and guidance to support you making informed choices for progression into further education, volunteering, or employment.</w:t>
            </w:r>
          </w:p>
        </w:tc>
      </w:tr>
    </w:tbl>
    <w:p w14:paraId="5E17361E" w14:textId="3A501D99" w:rsidR="00430BE7" w:rsidRPr="00904205" w:rsidRDefault="00430BE7" w:rsidP="00082F9E">
      <w:pPr>
        <w:rPr>
          <w:rFonts w:ascii="Arial" w:hAnsi="Arial" w:cs="Arial"/>
          <w:sz w:val="16"/>
          <w:szCs w:val="16"/>
        </w:rPr>
      </w:pPr>
    </w:p>
    <w:sectPr w:rsidR="00430BE7" w:rsidRPr="00904205" w:rsidSect="00BF634C">
      <w:pgSz w:w="11906" w:h="16838"/>
      <w:pgMar w:top="540" w:right="566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nacGEla" int2:invalidationBookmarkName="" int2:hashCode="O4FBfJty071tri" int2:id="3AYv0XNp">
      <int2:state int2:value="Rejected" int2:type="AugLoop_Acronyms_AcronymsCritique"/>
    </int2:bookmark>
    <int2:bookmark int2:bookmarkName="_Int_ZnI6i7Ed" int2:invalidationBookmarkName="" int2:hashCode="eND97I/YWc07c1" int2:id="91nkIsH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871"/>
    <w:multiLevelType w:val="hybridMultilevel"/>
    <w:tmpl w:val="613CA736"/>
    <w:lvl w:ilvl="0" w:tplc="2D6CE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168D"/>
    <w:multiLevelType w:val="hybridMultilevel"/>
    <w:tmpl w:val="91EC8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B53BF2"/>
    <w:multiLevelType w:val="hybridMultilevel"/>
    <w:tmpl w:val="EB443EB2"/>
    <w:lvl w:ilvl="0" w:tplc="94587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A3064"/>
    <w:multiLevelType w:val="hybridMultilevel"/>
    <w:tmpl w:val="588A1BCC"/>
    <w:lvl w:ilvl="0" w:tplc="ABF08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2958992">
    <w:abstractNumId w:val="1"/>
  </w:num>
  <w:num w:numId="2" w16cid:durableId="1975788842">
    <w:abstractNumId w:val="6"/>
  </w:num>
  <w:num w:numId="3" w16cid:durableId="1917857817">
    <w:abstractNumId w:val="2"/>
  </w:num>
  <w:num w:numId="4" w16cid:durableId="1548954274">
    <w:abstractNumId w:val="4"/>
  </w:num>
  <w:num w:numId="5" w16cid:durableId="1501578801">
    <w:abstractNumId w:val="7"/>
  </w:num>
  <w:num w:numId="6" w16cid:durableId="1458065417">
    <w:abstractNumId w:val="5"/>
  </w:num>
  <w:num w:numId="7" w16cid:durableId="1493333966">
    <w:abstractNumId w:val="0"/>
  </w:num>
  <w:num w:numId="8" w16cid:durableId="1353921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30373"/>
    <w:rsid w:val="00043B78"/>
    <w:rsid w:val="0008204C"/>
    <w:rsid w:val="00082F9E"/>
    <w:rsid w:val="000B5D1D"/>
    <w:rsid w:val="000D4B64"/>
    <w:rsid w:val="00111813"/>
    <w:rsid w:val="00124FE2"/>
    <w:rsid w:val="001537F5"/>
    <w:rsid w:val="0017325C"/>
    <w:rsid w:val="001A0701"/>
    <w:rsid w:val="001A5E25"/>
    <w:rsid w:val="001B2141"/>
    <w:rsid w:val="001B70EC"/>
    <w:rsid w:val="001F4D6A"/>
    <w:rsid w:val="00201568"/>
    <w:rsid w:val="002452FC"/>
    <w:rsid w:val="00264352"/>
    <w:rsid w:val="0029238C"/>
    <w:rsid w:val="002A1003"/>
    <w:rsid w:val="002B4484"/>
    <w:rsid w:val="002E014B"/>
    <w:rsid w:val="002E26E3"/>
    <w:rsid w:val="00305A30"/>
    <w:rsid w:val="0035280C"/>
    <w:rsid w:val="00373F8F"/>
    <w:rsid w:val="0038006F"/>
    <w:rsid w:val="003D04D4"/>
    <w:rsid w:val="003F1032"/>
    <w:rsid w:val="00430BE7"/>
    <w:rsid w:val="00476855"/>
    <w:rsid w:val="00490F06"/>
    <w:rsid w:val="004A1011"/>
    <w:rsid w:val="004B5383"/>
    <w:rsid w:val="00511103"/>
    <w:rsid w:val="0053129F"/>
    <w:rsid w:val="00554492"/>
    <w:rsid w:val="00561475"/>
    <w:rsid w:val="00595201"/>
    <w:rsid w:val="005D37F6"/>
    <w:rsid w:val="006167FD"/>
    <w:rsid w:val="006A7AAA"/>
    <w:rsid w:val="006B42C3"/>
    <w:rsid w:val="006B6D3D"/>
    <w:rsid w:val="006C04CC"/>
    <w:rsid w:val="006F432D"/>
    <w:rsid w:val="00753324"/>
    <w:rsid w:val="00757C11"/>
    <w:rsid w:val="007B47A1"/>
    <w:rsid w:val="007D650F"/>
    <w:rsid w:val="007E7637"/>
    <w:rsid w:val="00820D16"/>
    <w:rsid w:val="00822AB6"/>
    <w:rsid w:val="008422E2"/>
    <w:rsid w:val="0084351C"/>
    <w:rsid w:val="008552C9"/>
    <w:rsid w:val="00855B07"/>
    <w:rsid w:val="00881945"/>
    <w:rsid w:val="00904205"/>
    <w:rsid w:val="00904730"/>
    <w:rsid w:val="009117C5"/>
    <w:rsid w:val="00914EED"/>
    <w:rsid w:val="009437D7"/>
    <w:rsid w:val="0095287A"/>
    <w:rsid w:val="00963C3C"/>
    <w:rsid w:val="00990D2D"/>
    <w:rsid w:val="009A0A6F"/>
    <w:rsid w:val="009C06EC"/>
    <w:rsid w:val="009D1F8F"/>
    <w:rsid w:val="009E333C"/>
    <w:rsid w:val="009E77FC"/>
    <w:rsid w:val="009F0CC2"/>
    <w:rsid w:val="009F7736"/>
    <w:rsid w:val="00A04050"/>
    <w:rsid w:val="00A52D64"/>
    <w:rsid w:val="00A538BD"/>
    <w:rsid w:val="00AA13B9"/>
    <w:rsid w:val="00AC3B73"/>
    <w:rsid w:val="00AE437E"/>
    <w:rsid w:val="00B006E5"/>
    <w:rsid w:val="00B10CEE"/>
    <w:rsid w:val="00B13B43"/>
    <w:rsid w:val="00B27072"/>
    <w:rsid w:val="00B85A62"/>
    <w:rsid w:val="00BA3977"/>
    <w:rsid w:val="00BD242A"/>
    <w:rsid w:val="00BD4BD3"/>
    <w:rsid w:val="00BF634C"/>
    <w:rsid w:val="00C04F91"/>
    <w:rsid w:val="00C064C7"/>
    <w:rsid w:val="00C067DD"/>
    <w:rsid w:val="00C139E6"/>
    <w:rsid w:val="00C27BB0"/>
    <w:rsid w:val="00C50F94"/>
    <w:rsid w:val="00C63E97"/>
    <w:rsid w:val="00C7212F"/>
    <w:rsid w:val="00CA3CE1"/>
    <w:rsid w:val="00CC6646"/>
    <w:rsid w:val="00CD2928"/>
    <w:rsid w:val="00CF055A"/>
    <w:rsid w:val="00D1497F"/>
    <w:rsid w:val="00D60756"/>
    <w:rsid w:val="00D747D2"/>
    <w:rsid w:val="00DB0FAA"/>
    <w:rsid w:val="00DD780C"/>
    <w:rsid w:val="00E126E9"/>
    <w:rsid w:val="00E24FD4"/>
    <w:rsid w:val="00EB396E"/>
    <w:rsid w:val="00F0231F"/>
    <w:rsid w:val="00F70483"/>
    <w:rsid w:val="00F713FF"/>
    <w:rsid w:val="00F92E42"/>
    <w:rsid w:val="00F97FED"/>
    <w:rsid w:val="00FA5D98"/>
    <w:rsid w:val="00FC32D8"/>
    <w:rsid w:val="00FD36EE"/>
    <w:rsid w:val="020DAFF4"/>
    <w:rsid w:val="0266C151"/>
    <w:rsid w:val="03DD6392"/>
    <w:rsid w:val="0D5DBF92"/>
    <w:rsid w:val="0F0B378A"/>
    <w:rsid w:val="0FB03950"/>
    <w:rsid w:val="0FF43E1C"/>
    <w:rsid w:val="10DAD6EE"/>
    <w:rsid w:val="14B7A9B0"/>
    <w:rsid w:val="15FFD789"/>
    <w:rsid w:val="16B584B7"/>
    <w:rsid w:val="1A4B1B56"/>
    <w:rsid w:val="1B261891"/>
    <w:rsid w:val="1D7A6502"/>
    <w:rsid w:val="2290918C"/>
    <w:rsid w:val="2466EB40"/>
    <w:rsid w:val="2487251F"/>
    <w:rsid w:val="25DD2AD5"/>
    <w:rsid w:val="26ABC0F4"/>
    <w:rsid w:val="2778FB36"/>
    <w:rsid w:val="2C60DD6F"/>
    <w:rsid w:val="2CFF019B"/>
    <w:rsid w:val="2DC1976E"/>
    <w:rsid w:val="2DC342B7"/>
    <w:rsid w:val="312A046A"/>
    <w:rsid w:val="31CCF2AA"/>
    <w:rsid w:val="34F9214F"/>
    <w:rsid w:val="361313EA"/>
    <w:rsid w:val="36816470"/>
    <w:rsid w:val="36CAE2FF"/>
    <w:rsid w:val="3882E1F3"/>
    <w:rsid w:val="3A1EB254"/>
    <w:rsid w:val="3A56A193"/>
    <w:rsid w:val="3B03E01F"/>
    <w:rsid w:val="3CD468B7"/>
    <w:rsid w:val="3D32B3AB"/>
    <w:rsid w:val="3D3D2AB9"/>
    <w:rsid w:val="3DDF6648"/>
    <w:rsid w:val="41712C9F"/>
    <w:rsid w:val="421649EA"/>
    <w:rsid w:val="421AD234"/>
    <w:rsid w:val="44A56877"/>
    <w:rsid w:val="44D84013"/>
    <w:rsid w:val="453FAF2B"/>
    <w:rsid w:val="4575E958"/>
    <w:rsid w:val="45AA4779"/>
    <w:rsid w:val="462B5F61"/>
    <w:rsid w:val="474C7E11"/>
    <w:rsid w:val="47FF7DF1"/>
    <w:rsid w:val="481FD01D"/>
    <w:rsid w:val="4973A053"/>
    <w:rsid w:val="4B0FA9F7"/>
    <w:rsid w:val="4E8E8735"/>
    <w:rsid w:val="4F8C191F"/>
    <w:rsid w:val="5115F036"/>
    <w:rsid w:val="51B3A6E9"/>
    <w:rsid w:val="520642BC"/>
    <w:rsid w:val="53047B8E"/>
    <w:rsid w:val="53EBC44B"/>
    <w:rsid w:val="56A8F7EE"/>
    <w:rsid w:val="5A2096B4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6FFDEE94"/>
    <w:rsid w:val="7063854B"/>
    <w:rsid w:val="7077A5CF"/>
    <w:rsid w:val="73DF734C"/>
    <w:rsid w:val="73F9C42C"/>
    <w:rsid w:val="741B0844"/>
    <w:rsid w:val="78943E37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644E"/>
  <w15:docId w15:val="{738EEBE0-EBFC-4420-8F35-99E2F3E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971EA-B02E-4EF8-9ED0-1A6390328A73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57c981d3-d567-4661-bd5a-748cc0a44e06"/>
    <ds:schemaRef ds:uri="abe908e2-d8cb-4286-939d-ce4789a1b5c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54C423-5101-4181-A97C-96D7FCE65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556</Words>
  <Characters>3172</Characters>
  <Application>Microsoft Office Word</Application>
  <DocSecurity>0</DocSecurity>
  <Lines>26</Lines>
  <Paragraphs>7</Paragraphs>
  <ScaleCrop>false</ScaleCrop>
  <Company>arvato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Garrahan</dc:creator>
  <cp:lastModifiedBy>Paloma McSorley</cp:lastModifiedBy>
  <cp:revision>9</cp:revision>
  <dcterms:created xsi:type="dcterms:W3CDTF">2023-07-28T08:30:00Z</dcterms:created>
  <dcterms:modified xsi:type="dcterms:W3CDTF">2023-07-31T13:15:00Z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