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4A58470D" w:rsidR="009E77FC" w:rsidRDefault="009E77FC"/>
    <w:p w14:paraId="37AA9145" w14:textId="5F9B4F93" w:rsidR="0035280C" w:rsidRDefault="0035280C">
      <w:r>
        <w:rPr>
          <w:noProof/>
        </w:rPr>
        <w:drawing>
          <wp:inline distT="0" distB="0" distL="0" distR="0" wp14:anchorId="64489F41" wp14:editId="31D602B8">
            <wp:extent cx="5886450" cy="7639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7375" cy="76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800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9360"/>
      </w:tblGrid>
      <w:tr w:rsidR="001537F5" w:rsidRPr="001B70EC" w14:paraId="094A54A9" w14:textId="77777777" w:rsidTr="008A2B94">
        <w:trPr>
          <w:trHeight w:val="907"/>
        </w:trPr>
        <w:tc>
          <w:tcPr>
            <w:tcW w:w="10800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A37501D" w14:textId="77777777" w:rsidR="009E77FC" w:rsidRPr="001B70EC" w:rsidRDefault="009E77FC" w:rsidP="001537F5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</w:p>
          <w:p w14:paraId="79D927B1" w14:textId="0629BFE6" w:rsidR="009C4BEE" w:rsidRPr="00F17B28" w:rsidRDefault="6D1FE40B" w:rsidP="009C4BE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</w:pPr>
            <w:r w:rsidRPr="00F17B28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 xml:space="preserve"> </w:t>
            </w:r>
            <w:r w:rsidR="009C4BEE" w:rsidRPr="00F17B28">
              <w:rPr>
                <w:rFonts w:ascii="Arial" w:hAnsi="Arial" w:cs="Arial"/>
                <w:b/>
                <w:bCs/>
                <w:sz w:val="32"/>
                <w:szCs w:val="32"/>
                <w14:ligatures w14:val="none"/>
              </w:rPr>
              <w:t>JAPANESE INSPIRED SEWING CRAFTS</w:t>
            </w:r>
          </w:p>
          <w:p w14:paraId="04E5A88B" w14:textId="1AD4B64D" w:rsidR="009E77FC" w:rsidRPr="0053129F" w:rsidRDefault="001537F5" w:rsidP="009C4BEE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 xml:space="preserve">(Courses are offered subject to viable numbers.) </w:t>
            </w:r>
          </w:p>
        </w:tc>
      </w:tr>
      <w:tr w:rsidR="001537F5" w:rsidRPr="001B70EC" w14:paraId="47E97B75" w14:textId="77777777" w:rsidTr="008A2B94">
        <w:trPr>
          <w:trHeight w:val="846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D633A0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This course is for: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DAB6C7B" w14:textId="5883C572" w:rsidR="001537F5" w:rsidRPr="009C4BEE" w:rsidRDefault="15FFD789" w:rsidP="009C4BEE">
            <w:pPr>
              <w:rPr>
                <w:rFonts w:ascii="Arial" w:hAnsi="Arial" w:cs="Arial"/>
                <w:color w:val="auto"/>
                <w:kern w:val="0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sz w:val="24"/>
                <w:szCs w:val="24"/>
              </w:rPr>
              <w:t>Adult learners who</w:t>
            </w:r>
            <w:r w:rsidR="009C4BEE">
              <w:rPr>
                <w:rFonts w:ascii="Arial" w:hAnsi="Arial" w:cs="Arial"/>
                <w:iCs/>
                <w:color w:val="FF0000"/>
                <w:sz w:val="24"/>
                <w:szCs w:val="24"/>
              </w:rPr>
              <w:t xml:space="preserve"> </w:t>
            </w:r>
            <w:r w:rsidR="009C4BEE">
              <w:rPr>
                <w:rFonts w:ascii="Arial" w:hAnsi="Arial" w:cs="Arial"/>
                <w:iCs/>
                <w:color w:val="auto"/>
                <w:sz w:val="24"/>
                <w:szCs w:val="24"/>
              </w:rPr>
              <w:t>wish to create projects inspired by Japanese traditional techniques. These will include bags and visible mending and will be mostly hand stitched. It is suitable for learners at all levels.</w:t>
            </w:r>
          </w:p>
        </w:tc>
      </w:tr>
      <w:tr w:rsidR="006A7AAA" w:rsidRPr="001B70EC" w14:paraId="33F6A418" w14:textId="77777777" w:rsidTr="008A2B94">
        <w:trPr>
          <w:trHeight w:val="5552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1B11CDB" w14:textId="77777777" w:rsidR="006A7AAA" w:rsidRPr="001B70EC" w:rsidRDefault="006A7AAA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What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8664C45" w14:textId="1C8BE0FF" w:rsidR="006A7AAA" w:rsidRPr="00554492" w:rsidRDefault="003F1032" w:rsidP="3DDF6648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Course content below is subject to change based on p</w:t>
            </w:r>
            <w:r w:rsidR="41712C9F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rior 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knowledge and skills of each cohort</w:t>
            </w:r>
            <w:r w:rsidR="00554492"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.</w:t>
            </w:r>
          </w:p>
          <w:p w14:paraId="271E6B61" w14:textId="726D8530" w:rsidR="47FF7DF1" w:rsidRDefault="47FF7DF1" w:rsidP="47FF7DF1">
            <w:p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5AE3EC20" w14:textId="77777777" w:rsidR="00E66891" w:rsidRDefault="008422E2" w:rsidP="005C42AC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62809">
              <w:rPr>
                <w:rFonts w:ascii="Arial" w:hAnsi="Arial" w:cs="Arial"/>
                <w:color w:val="auto"/>
                <w:sz w:val="24"/>
                <w:szCs w:val="24"/>
              </w:rPr>
              <w:t>Inducti</w:t>
            </w:r>
            <w:r w:rsidR="00E7729C">
              <w:rPr>
                <w:rFonts w:ascii="Arial" w:hAnsi="Arial" w:cs="Arial"/>
                <w:color w:val="auto"/>
                <w:sz w:val="24"/>
                <w:szCs w:val="24"/>
              </w:rPr>
              <w:t xml:space="preserve">on: key information to </w:t>
            </w:r>
            <w:r w:rsidR="00E66891">
              <w:rPr>
                <w:rFonts w:ascii="Arial" w:hAnsi="Arial" w:cs="Arial"/>
                <w:color w:val="auto"/>
                <w:sz w:val="24"/>
                <w:szCs w:val="24"/>
              </w:rPr>
              <w:t>have an enjoyable learning experience</w:t>
            </w:r>
          </w:p>
          <w:p w14:paraId="78209995" w14:textId="4F58A150" w:rsidR="008422E2" w:rsidRPr="00D62809" w:rsidRDefault="00E66891" w:rsidP="005C42AC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Reflect on what you already know and what you want to learn (</w:t>
            </w:r>
            <w:r w:rsidR="008422E2" w:rsidRPr="00D62809">
              <w:rPr>
                <w:rFonts w:ascii="Arial" w:hAnsi="Arial" w:cs="Arial"/>
                <w:color w:val="auto"/>
                <w:sz w:val="24"/>
                <w:szCs w:val="24"/>
              </w:rPr>
              <w:t>Initial and diagnostic assessment and setting of personal targets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)</w:t>
            </w:r>
          </w:p>
          <w:p w14:paraId="11B7B771" w14:textId="45EABE32" w:rsidR="009C4BEE" w:rsidRPr="009039F8" w:rsidRDefault="009C4BEE" w:rsidP="009C4BEE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color w:val="auto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Materials and tools </w:t>
            </w:r>
            <w:r w:rsidR="00E66891">
              <w:rPr>
                <w:rFonts w:ascii="Arial" w:hAnsi="Arial" w:cs="Arial"/>
                <w:color w:val="auto"/>
                <w:sz w:val="24"/>
                <w:szCs w:val="24"/>
              </w:rPr>
              <w:t>required</w:t>
            </w:r>
            <w:r w:rsidR="00014A9B">
              <w:rPr>
                <w:rFonts w:ascii="Arial" w:hAnsi="Arial" w:cs="Arial"/>
                <w:color w:val="auto"/>
                <w:sz w:val="24"/>
                <w:szCs w:val="24"/>
              </w:rPr>
              <w:t xml:space="preserve"> for this </w:t>
            </w:r>
            <w:proofErr w:type="gramStart"/>
            <w:r w:rsidR="00014A9B">
              <w:rPr>
                <w:rFonts w:ascii="Arial" w:hAnsi="Arial" w:cs="Arial"/>
                <w:color w:val="auto"/>
                <w:sz w:val="24"/>
                <w:szCs w:val="24"/>
              </w:rPr>
              <w:t>craft</w:t>
            </w:r>
            <w:proofErr w:type="gramEnd"/>
          </w:p>
          <w:p w14:paraId="20666EC8" w14:textId="396C2D0A" w:rsidR="009039F8" w:rsidRPr="00060247" w:rsidRDefault="009039F8" w:rsidP="00060247">
            <w:pPr>
              <w:pStyle w:val="ListParagraph"/>
              <w:numPr>
                <w:ilvl w:val="0"/>
                <w:numId w:val="6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039F8">
              <w:rPr>
                <w:rFonts w:ascii="Arial" w:hAnsi="Arial" w:cs="Arial"/>
                <w:color w:val="auto"/>
                <w:sz w:val="24"/>
                <w:szCs w:val="24"/>
              </w:rPr>
              <w:t>A range of Introduction to different stitches and techniques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C485C">
              <w:rPr>
                <w:rFonts w:ascii="Arial" w:hAnsi="Arial" w:cs="Arial"/>
                <w:color w:val="auto"/>
                <w:sz w:val="24"/>
                <w:szCs w:val="24"/>
              </w:rPr>
              <w:t>used on</w:t>
            </w:r>
            <w:r w:rsidR="00060247">
              <w:rPr>
                <w:rFonts w:ascii="Arial" w:hAnsi="Arial" w:cs="Arial"/>
                <w:color w:val="auto"/>
                <w:sz w:val="24"/>
                <w:szCs w:val="24"/>
              </w:rPr>
              <w:t xml:space="preserve"> basic artifacts.</w:t>
            </w:r>
          </w:p>
          <w:p w14:paraId="7D7D5BEE" w14:textId="78A96B45" w:rsidR="009C4BEE" w:rsidRDefault="00E66891" w:rsidP="009C4BEE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c</w:t>
            </w:r>
            <w:r w:rsidR="009C4BEE">
              <w:rPr>
                <w:rFonts w:ascii="Arial" w:hAnsi="Arial" w:cs="Arial"/>
                <w:color w:val="auto"/>
                <w:sz w:val="24"/>
                <w:szCs w:val="24"/>
              </w:rPr>
              <w:t xml:space="preserve">reate a basic fabric square using scrap fabric and </w:t>
            </w:r>
            <w:proofErr w:type="spellStart"/>
            <w:r w:rsidR="009C4BEE">
              <w:rPr>
                <w:rFonts w:ascii="Arial" w:hAnsi="Arial" w:cs="Arial"/>
                <w:color w:val="auto"/>
                <w:sz w:val="24"/>
                <w:szCs w:val="24"/>
              </w:rPr>
              <w:t>boro</w:t>
            </w:r>
            <w:proofErr w:type="spellEnd"/>
            <w:r w:rsidR="009C4BEE">
              <w:rPr>
                <w:rFonts w:ascii="Arial" w:hAnsi="Arial" w:cs="Arial"/>
                <w:color w:val="auto"/>
                <w:sz w:val="24"/>
                <w:szCs w:val="24"/>
              </w:rPr>
              <w:t xml:space="preserve"> stitching </w:t>
            </w:r>
          </w:p>
          <w:p w14:paraId="4E75899E" w14:textId="1F4A8448" w:rsidR="009C4BEE" w:rsidRPr="009C4BEE" w:rsidRDefault="0087320E" w:rsidP="009C4BEE">
            <w:pPr>
              <w:pStyle w:val="ListParagraph"/>
              <w:numPr>
                <w:ilvl w:val="0"/>
                <w:numId w:val="8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An introduction to using this technique for visible mending.</w:t>
            </w:r>
          </w:p>
          <w:p w14:paraId="6063802C" w14:textId="45D062A3" w:rsidR="007E7637" w:rsidRDefault="0087320E" w:rsidP="0087320E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An introduction to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sashiko</w:t>
            </w:r>
            <w:proofErr w:type="spellEnd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stitching patterns</w:t>
            </w:r>
            <w:r w:rsidR="00F350E5">
              <w:rPr>
                <w:rFonts w:ascii="Arial" w:hAnsi="Arial" w:cs="Arial"/>
                <w:color w:val="auto"/>
                <w:sz w:val="24"/>
                <w:szCs w:val="24"/>
              </w:rPr>
              <w:t xml:space="preserve"> to create a sampler, cushion cover, bag, etc…</w:t>
            </w:r>
          </w:p>
          <w:p w14:paraId="49886C11" w14:textId="3F6FF6DC" w:rsidR="0087320E" w:rsidRDefault="00851117" w:rsidP="0087320E">
            <w:pPr>
              <w:pStyle w:val="ListParagraph"/>
              <w:numPr>
                <w:ilvl w:val="0"/>
                <w:numId w:val="9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transfer</w:t>
            </w:r>
            <w:r w:rsidR="0087320E">
              <w:rPr>
                <w:rFonts w:ascii="Arial" w:hAnsi="Arial" w:cs="Arial"/>
                <w:color w:val="auto"/>
                <w:sz w:val="24"/>
                <w:szCs w:val="24"/>
              </w:rPr>
              <w:t xml:space="preserve"> patterns on to fabric</w:t>
            </w:r>
          </w:p>
          <w:p w14:paraId="3D865BCF" w14:textId="382A2739" w:rsidR="007E7637" w:rsidRPr="00F04F1A" w:rsidRDefault="00E818C3" w:rsidP="0087320E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How to make a </w:t>
            </w:r>
            <w:r w:rsidR="0087320E" w:rsidRPr="00F04F1A">
              <w:rPr>
                <w:rFonts w:ascii="Arial" w:hAnsi="Arial" w:cs="Arial"/>
                <w:color w:val="auto"/>
                <w:sz w:val="24"/>
                <w:szCs w:val="24"/>
              </w:rPr>
              <w:t>rice bag</w:t>
            </w:r>
            <w:r w:rsidR="00340214">
              <w:rPr>
                <w:rFonts w:ascii="Arial" w:hAnsi="Arial" w:cs="Arial"/>
                <w:color w:val="auto"/>
                <w:sz w:val="24"/>
                <w:szCs w:val="24"/>
              </w:rPr>
              <w:t xml:space="preserve"> using 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a range of skills learnt on this course</w:t>
            </w:r>
          </w:p>
          <w:p w14:paraId="4C107F22" w14:textId="65DD5DC2" w:rsidR="0087320E" w:rsidRPr="00F04F1A" w:rsidRDefault="00E818C3" w:rsidP="0087320E">
            <w:pPr>
              <w:pStyle w:val="ListParagraph"/>
              <w:numPr>
                <w:ilvl w:val="0"/>
                <w:numId w:val="10"/>
              </w:numPr>
              <w:tabs>
                <w:tab w:val="left" w:pos="7620"/>
                <w:tab w:val="left" w:pos="8640"/>
              </w:tabs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How to m</w:t>
            </w:r>
            <w:r w:rsidR="0087320E" w:rsidRPr="00F04F1A">
              <w:rPr>
                <w:rFonts w:ascii="Arial" w:hAnsi="Arial" w:cs="Arial"/>
                <w:color w:val="auto"/>
                <w:sz w:val="24"/>
                <w:szCs w:val="24"/>
              </w:rPr>
              <w:t>easure and cut fabric</w:t>
            </w:r>
          </w:p>
          <w:p w14:paraId="7848B5D2" w14:textId="667CEF03" w:rsidR="007E7637" w:rsidRDefault="007E7637" w:rsidP="008422E2">
            <w:pPr>
              <w:tabs>
                <w:tab w:val="left" w:pos="7620"/>
                <w:tab w:val="left" w:pos="8640"/>
              </w:tabs>
              <w:rPr>
                <w:color w:val="FF0000"/>
              </w:rPr>
            </w:pPr>
          </w:p>
          <w:p w14:paraId="45FB0818" w14:textId="6227D7B0" w:rsidR="006A7AAA" w:rsidRPr="008C485C" w:rsidRDefault="00F04F1A" w:rsidP="008C485C">
            <w:pPr>
              <w:textAlignment w:val="baseline"/>
              <w:rPr>
                <w:rFonts w:ascii="Arial" w:eastAsia="Calibri" w:hAnsi="Arial" w:cs="Arial"/>
                <w:b/>
                <w:bCs/>
                <w:color w:val="auto"/>
                <w:sz w:val="24"/>
                <w:szCs w:val="24"/>
              </w:rPr>
            </w:pP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You will have the opportunity to discuss and set your </w:t>
            </w:r>
            <w:r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>individual</w:t>
            </w:r>
            <w:r w:rsidRPr="3DDF6648">
              <w:rPr>
                <w:rFonts w:ascii="Arial" w:hAnsi="Arial" w:cs="Arial"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t xml:space="preserve"> learning targets with your tutor and discuss the support you might need to ensure you have an enjoyable and meaningful learning experience</w:t>
            </w:r>
          </w:p>
        </w:tc>
      </w:tr>
      <w:tr w:rsidR="001537F5" w:rsidRPr="001B70EC" w14:paraId="28891EA8" w14:textId="77777777" w:rsidTr="008A2B94">
        <w:trPr>
          <w:trHeight w:val="2913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0D6F6C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Knowledge and skills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FB58F07" w14:textId="61E0E5E1" w:rsidR="2466EB40" w:rsidRPr="00633950" w:rsidRDefault="006F432D" w:rsidP="3B03E01F">
            <w:pPr>
              <w:pStyle w:val="paragraph"/>
              <w:spacing w:before="0" w:beforeAutospacing="0" w:after="0" w:afterAutospacing="0"/>
              <w:rPr>
                <w:b/>
                <w:bCs/>
              </w:rPr>
            </w:pPr>
            <w:r w:rsidRPr="00633950">
              <w:rPr>
                <w:rStyle w:val="normaltextrun"/>
                <w:rFonts w:ascii="Arial" w:eastAsia="Arial" w:hAnsi="Arial" w:cs="Arial"/>
                <w:b/>
                <w:bCs/>
              </w:rPr>
              <w:t>This is</w:t>
            </w:r>
            <w:r w:rsidR="00633950">
              <w:rPr>
                <w:rStyle w:val="normaltextrun"/>
                <w:rFonts w:ascii="Arial" w:eastAsia="Arial" w:hAnsi="Arial" w:cs="Arial"/>
                <w:b/>
                <w:bCs/>
              </w:rPr>
              <w:t xml:space="preserve"> a course for learners of all levels</w:t>
            </w:r>
            <w:r w:rsidRPr="00633950">
              <w:rPr>
                <w:rStyle w:val="normaltextrun"/>
                <w:rFonts w:ascii="Arial" w:eastAsia="Arial" w:hAnsi="Arial" w:cs="Arial"/>
                <w:b/>
                <w:bCs/>
              </w:rPr>
              <w:t xml:space="preserve"> and no prior </w:t>
            </w:r>
            <w:r w:rsidRPr="00633950">
              <w:rPr>
                <w:rStyle w:val="normaltextrun"/>
                <w:rFonts w:ascii="Arial" w:eastAsia="Arial" w:hAnsi="Arial" w:cs="Arial"/>
                <w:b/>
                <w:bCs/>
                <w:u w:val="single"/>
              </w:rPr>
              <w:t>subject</w:t>
            </w:r>
            <w:r w:rsidRPr="00633950">
              <w:rPr>
                <w:rStyle w:val="normaltextrun"/>
                <w:rFonts w:ascii="Arial" w:eastAsia="Arial" w:hAnsi="Arial" w:cs="Arial"/>
                <w:b/>
                <w:bCs/>
              </w:rPr>
              <w:t xml:space="preserve"> knowledge or skills are required.</w:t>
            </w:r>
            <w:r w:rsidRPr="00633950">
              <w:rPr>
                <w:rStyle w:val="normaltextrun"/>
                <w:rFonts w:ascii="Arial" w:eastAsia="Arial" w:hAnsi="Arial" w:cs="Arial"/>
              </w:rPr>
              <w:t> </w:t>
            </w:r>
            <w:r w:rsidR="45AA4779" w:rsidRPr="00633950">
              <w:rPr>
                <w:rStyle w:val="normaltextrun"/>
                <w:rFonts w:ascii="Arial" w:eastAsia="Arial" w:hAnsi="Arial" w:cs="Arial"/>
              </w:rPr>
              <w:t xml:space="preserve">  </w:t>
            </w:r>
            <w:r w:rsidR="45AA4779" w:rsidRPr="00633950">
              <w:rPr>
                <w:rFonts w:ascii="Arial" w:eastAsia="Arial" w:hAnsi="Arial" w:cs="Arial"/>
                <w:b/>
                <w:bCs/>
              </w:rPr>
              <w:t>A basic level of literacy needed (L1)</w:t>
            </w:r>
            <w:r w:rsidR="002F47C0">
              <w:rPr>
                <w:rFonts w:ascii="Arial" w:eastAsia="Arial" w:hAnsi="Arial" w:cs="Arial"/>
                <w:b/>
                <w:bCs/>
              </w:rPr>
              <w:t xml:space="preserve"> and on this course you will need to:</w:t>
            </w:r>
          </w:p>
          <w:p w14:paraId="4147FD8F" w14:textId="2DCC6C94" w:rsidR="3DDF6648" w:rsidRPr="003D04D4" w:rsidRDefault="3DDF6648" w:rsidP="3DDF6648">
            <w:pPr>
              <w:pStyle w:val="paragraph"/>
              <w:spacing w:before="0" w:beforeAutospacing="0" w:after="0" w:afterAutospacing="0"/>
              <w:rPr>
                <w:rStyle w:val="normaltextrun"/>
                <w:rFonts w:ascii="Arial" w:eastAsia="Arial" w:hAnsi="Arial" w:cs="Arial"/>
                <w:iCs/>
                <w:color w:val="FF0000"/>
              </w:rPr>
            </w:pPr>
          </w:p>
          <w:p w14:paraId="7C7E0928" w14:textId="3B3E648A" w:rsidR="006F432D" w:rsidRPr="00633950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633950">
              <w:rPr>
                <w:rStyle w:val="normaltextrun"/>
                <w:rFonts w:ascii="Arial" w:eastAsia="Arial" w:hAnsi="Arial" w:cs="Arial"/>
                <w:iCs/>
              </w:rPr>
              <w:t>follow verbal and written instructions and work through them at your own pace </w:t>
            </w:r>
          </w:p>
          <w:p w14:paraId="0A323F8B" w14:textId="32E5FB4F" w:rsidR="006F432D" w:rsidRPr="00633950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633950">
              <w:rPr>
                <w:rStyle w:val="normaltextrun"/>
                <w:rFonts w:ascii="Arial" w:eastAsia="Arial" w:hAnsi="Arial" w:cs="Arial"/>
                <w:iCs/>
              </w:rPr>
              <w:t>listen and join in group discussions </w:t>
            </w:r>
          </w:p>
          <w:p w14:paraId="44BC5C49" w14:textId="1B51F9B9" w:rsidR="006F432D" w:rsidRPr="00633950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633950">
              <w:rPr>
                <w:rStyle w:val="normaltextrun"/>
                <w:rFonts w:ascii="Arial" w:eastAsia="Arial" w:hAnsi="Arial" w:cs="Arial"/>
                <w:iCs/>
              </w:rPr>
              <w:t>jot down notes to record relevant information </w:t>
            </w:r>
          </w:p>
          <w:p w14:paraId="092D3D7B" w14:textId="59513458" w:rsidR="006F432D" w:rsidRPr="00633950" w:rsidRDefault="006F432D" w:rsidP="3DDF6648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 w:rsidRPr="00633950">
              <w:rPr>
                <w:rStyle w:val="normaltextrun"/>
                <w:rFonts w:ascii="Arial" w:eastAsia="Arial" w:hAnsi="Arial" w:cs="Arial"/>
                <w:iCs/>
              </w:rPr>
              <w:t>keep your work organised in a file </w:t>
            </w:r>
          </w:p>
          <w:p w14:paraId="19A1A28B" w14:textId="40828D26" w:rsidR="006F432D" w:rsidRPr="00633950" w:rsidRDefault="006F432D" w:rsidP="00F04F1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hanging="276"/>
              <w:rPr>
                <w:rStyle w:val="normaltextrun"/>
                <w:rFonts w:ascii="Arial" w:eastAsia="Arial" w:hAnsi="Arial" w:cs="Arial"/>
                <w:iCs/>
              </w:rPr>
            </w:pPr>
            <w:r w:rsidRPr="00633950">
              <w:rPr>
                <w:rStyle w:val="normaltextrun"/>
                <w:rFonts w:ascii="Arial" w:eastAsia="Arial" w:hAnsi="Arial" w:cs="Arial"/>
                <w:iCs/>
              </w:rPr>
              <w:t xml:space="preserve">use a PC/laptop or tablet for research </w:t>
            </w:r>
          </w:p>
          <w:p w14:paraId="210663DA" w14:textId="536CC7CB" w:rsidR="00FD36EE" w:rsidRDefault="006F432D" w:rsidP="3B03E01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Style w:val="normaltextrun"/>
                <w:rFonts w:ascii="Arial" w:eastAsia="Arial" w:hAnsi="Arial" w:cs="Arial"/>
              </w:rPr>
            </w:pPr>
            <w:r w:rsidRPr="00633950">
              <w:rPr>
                <w:rStyle w:val="normaltextrun"/>
                <w:rFonts w:ascii="Arial" w:eastAsia="Arial" w:hAnsi="Arial" w:cs="Arial"/>
              </w:rPr>
              <w:t>have some dexterity using your hands</w:t>
            </w:r>
          </w:p>
          <w:p w14:paraId="6B0BE42E" w14:textId="4E1A45AF" w:rsidR="7BAF626D" w:rsidRPr="0070656F" w:rsidRDefault="000A5F13" w:rsidP="0070656F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ind w:left="360" w:firstLine="84"/>
              <w:textAlignment w:val="baseline"/>
              <w:rPr>
                <w:rFonts w:ascii="Arial" w:eastAsia="Arial" w:hAnsi="Arial" w:cs="Arial"/>
              </w:rPr>
            </w:pPr>
            <w:r>
              <w:rPr>
                <w:rStyle w:val="normaltextrun"/>
                <w:rFonts w:ascii="Arial" w:eastAsia="Arial" w:hAnsi="Arial" w:cs="Arial"/>
              </w:rPr>
              <w:t xml:space="preserve">adhere to deadlines to complete </w:t>
            </w:r>
            <w:r w:rsidR="00633950">
              <w:rPr>
                <w:rStyle w:val="normaltextrun"/>
                <w:rFonts w:ascii="Arial" w:eastAsia="Arial" w:hAnsi="Arial" w:cs="Arial"/>
              </w:rPr>
              <w:t xml:space="preserve">projects </w:t>
            </w:r>
            <w:r w:rsidR="00782BBF">
              <w:rPr>
                <w:rStyle w:val="normaltextrun"/>
                <w:rFonts w:ascii="Arial" w:eastAsia="Arial" w:hAnsi="Arial" w:cs="Arial"/>
              </w:rPr>
              <w:t>on the duration of the course</w:t>
            </w:r>
          </w:p>
          <w:p w14:paraId="049F31CB" w14:textId="24CBB881" w:rsidR="00FD36EE" w:rsidRPr="006F432D" w:rsidRDefault="00FD36EE" w:rsidP="67E95E49">
            <w:pPr>
              <w:pStyle w:val="paragraph"/>
              <w:spacing w:before="0" w:beforeAutospacing="0" w:after="0" w:afterAutospacing="0"/>
              <w:ind w:left="84"/>
              <w:textAlignment w:val="baseline"/>
              <w:rPr>
                <w:rStyle w:val="normaltextrun"/>
                <w:i/>
                <w:iCs/>
              </w:rPr>
            </w:pPr>
          </w:p>
        </w:tc>
      </w:tr>
      <w:tr w:rsidR="001537F5" w:rsidRPr="001B70EC" w14:paraId="0BC200E8" w14:textId="77777777" w:rsidTr="00EC3CCE">
        <w:trPr>
          <w:trHeight w:val="500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CFDCD82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Materials needed: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E75163A" w14:textId="51588D1B" w:rsidR="001537F5" w:rsidRPr="001B70EC" w:rsidRDefault="462B5F61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At enrolment, y</w:t>
            </w:r>
            <w:r w:rsidR="00FD36EE" w:rsidRPr="67E95E49">
              <w:rPr>
                <w:rFonts w:ascii="Arial" w:eastAsia="Arial" w:hAnsi="Arial" w:cs="Arial"/>
                <w:sz w:val="24"/>
                <w:szCs w:val="24"/>
              </w:rPr>
              <w:t>ou will need your NI number and proof of benefits (if applicable).</w:t>
            </w:r>
          </w:p>
          <w:p w14:paraId="678CA5F2" w14:textId="3AD5466F" w:rsidR="001537F5" w:rsidRPr="001B70EC" w:rsidRDefault="001537F5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4D14CE9" w14:textId="3B8ED2C8" w:rsidR="002E26E3" w:rsidRDefault="00FD36EE" w:rsidP="67E95E4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67E95E49">
              <w:rPr>
                <w:rFonts w:ascii="Arial" w:eastAsia="Arial" w:hAnsi="Arial" w:cs="Arial"/>
                <w:sz w:val="24"/>
                <w:szCs w:val="24"/>
              </w:rPr>
              <w:t>Your tutor will provide most of the learning resources, but you will need to come prepared to the lessons with an A4 pad; pen and folder or file to keep your work organised.</w:t>
            </w:r>
            <w:r w:rsidR="00633950">
              <w:rPr>
                <w:rFonts w:ascii="Arial" w:eastAsia="Arial" w:hAnsi="Arial" w:cs="Arial"/>
                <w:sz w:val="24"/>
                <w:szCs w:val="24"/>
              </w:rPr>
              <w:t xml:space="preserve"> Basic tools and materials will be provided but you may need to bring in fabric and sewing notions. These will be explained in the first session.</w:t>
            </w:r>
          </w:p>
          <w:p w14:paraId="01F4A72F" w14:textId="26762A97" w:rsidR="001537F5" w:rsidRPr="001B70EC" w:rsidRDefault="001537F5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E2016B8" w14:textId="6F41A2D2" w:rsidR="001537F5" w:rsidRPr="001B70EC" w:rsidRDefault="00FD36EE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633950">
              <w:rPr>
                <w:rFonts w:ascii="Arial" w:eastAsia="Arial" w:hAnsi="Arial" w:cs="Arial"/>
                <w:color w:val="auto"/>
                <w:sz w:val="24"/>
                <w:szCs w:val="24"/>
              </w:rPr>
              <w:t>It will be an advantage, but not essential, if you have access to the internet at home to extend your learning.</w:t>
            </w:r>
            <w:r w:rsidR="5D825060" w:rsidRPr="00633950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  </w:t>
            </w:r>
          </w:p>
        </w:tc>
      </w:tr>
      <w:tr w:rsidR="001537F5" w:rsidRPr="001B70EC" w14:paraId="7A075C7A" w14:textId="77777777" w:rsidTr="3B03E01F">
        <w:trPr>
          <w:trHeight w:val="958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23C625B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lastRenderedPageBreak/>
              <w:t>How will I learn: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AC06A8" w14:textId="21E8204D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Each session will consist of a dynamic tutor presentation followed by a range of </w:t>
            </w:r>
            <w:r w:rsidR="00B06D3B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practical</w:t>
            </w: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activities.</w:t>
            </w:r>
            <w:r w:rsidR="00AE437E"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09C950" w14:textId="73912A16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7065030B" w14:textId="14B19C99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color w:val="auto"/>
                <w:sz w:val="24"/>
                <w:szCs w:val="24"/>
                <w:shd w:val="clear" w:color="auto" w:fill="FFFFFF"/>
              </w:rPr>
              <w:t>There will be plenty of revision and consolidation and learning will build on previous learni</w:t>
            </w: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ng.</w:t>
            </w:r>
            <w:r w:rsidR="006B42C3"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633950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You will complete a number of practical projects</w:t>
            </w:r>
            <w:r w:rsidR="00B06D3B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 xml:space="preserve"> during the course</w:t>
            </w:r>
            <w:r w:rsidR="00633950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14:paraId="74832C25" w14:textId="674ACC64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sz w:val="24"/>
                <w:szCs w:val="24"/>
              </w:rPr>
            </w:pPr>
          </w:p>
          <w:p w14:paraId="1EE9BF20" w14:textId="09E34BD3" w:rsidR="00F713FF" w:rsidRPr="00F713FF" w:rsidRDefault="00753324" w:rsidP="3DDF6648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DDF6648">
              <w:rPr>
                <w:rStyle w:val="normaltextrun"/>
                <w:rFonts w:ascii="Arial" w:eastAsia="Arial" w:hAnsi="Arial" w:cs="Arial"/>
                <w:sz w:val="24"/>
                <w:szCs w:val="24"/>
                <w:shd w:val="clear" w:color="auto" w:fill="FFFFFF"/>
              </w:rPr>
              <w:t>Your progress will be monitored by informal assessment tasks and you will receive verbal and written feedback from the tutor to help you make good progress.</w:t>
            </w:r>
          </w:p>
          <w:p w14:paraId="6AB99C78" w14:textId="61F6AB99" w:rsidR="00F713FF" w:rsidRPr="00F713FF" w:rsidRDefault="00554492" w:rsidP="3DDF6648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</w:rPr>
            </w:pPr>
            <w:r w:rsidRPr="3DDF6648">
              <w:rPr>
                <w:rStyle w:val="normaltextrun"/>
                <w:rFonts w:ascii="Arial" w:eastAsia="Arial" w:hAnsi="Arial" w:cs="Arial"/>
                <w:shd w:val="clear" w:color="auto" w:fill="FFFFFF"/>
              </w:rPr>
              <w:t xml:space="preserve"> </w:t>
            </w:r>
          </w:p>
          <w:p w14:paraId="62486C05" w14:textId="50B44D4D" w:rsidR="00F713FF" w:rsidRPr="00F713FF" w:rsidRDefault="00F713FF" w:rsidP="3DDF6648">
            <w:pPr>
              <w:rPr>
                <w:rStyle w:val="normaltextrun"/>
                <w:rFonts w:ascii="Arial" w:eastAsia="Arial" w:hAnsi="Arial" w:cs="Arial"/>
                <w:i/>
                <w:iCs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1537F5" w:rsidRPr="001B70EC" w14:paraId="3895F4DE" w14:textId="77777777" w:rsidTr="3B03E01F">
        <w:trPr>
          <w:trHeight w:val="689"/>
        </w:trPr>
        <w:tc>
          <w:tcPr>
            <w:tcW w:w="144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DDBF68C" w14:textId="77777777" w:rsidR="001537F5" w:rsidRPr="001B70EC" w:rsidRDefault="001537F5" w:rsidP="001537F5">
            <w:pPr>
              <w:widowControl w:val="0"/>
              <w:rPr>
                <w:rFonts w:ascii="Arial" w:hAnsi="Arial" w:cs="Arial"/>
                <w:sz w:val="24"/>
                <w:szCs w:val="24"/>
                <w14:ligatures w14:val="none"/>
              </w:rPr>
            </w:pPr>
            <w:r w:rsidRPr="001B70EC">
              <w:rPr>
                <w:rFonts w:ascii="Arial" w:hAnsi="Arial" w:cs="Arial"/>
                <w:sz w:val="24"/>
                <w:szCs w:val="24"/>
                <w14:ligatures w14:val="none"/>
              </w:rPr>
              <w:t>Progression routes:</w:t>
            </w:r>
          </w:p>
        </w:tc>
        <w:tc>
          <w:tcPr>
            <w:tcW w:w="9360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79CEA77" w14:textId="77777777" w:rsidR="00FF77DE" w:rsidRDefault="001A0701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sz w:val="24"/>
                <w:szCs w:val="24"/>
                <w14:ligatures w14:val="none"/>
              </w:rPr>
              <w:t>On completion of t</w:t>
            </w:r>
            <w:r w:rsidR="00633950">
              <w:rPr>
                <w:rFonts w:ascii="Arial" w:eastAsia="Arial" w:hAnsi="Arial" w:cs="Arial"/>
                <w:sz w:val="24"/>
                <w:szCs w:val="24"/>
                <w14:ligatures w14:val="none"/>
              </w:rPr>
              <w:t xml:space="preserve">his course, you can progress to </w:t>
            </w:r>
            <w:r w:rsidR="00633950"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other sewing courses offered by SCLS, e.g. Patchwork and Quilting for Beginners, Embroidery for Beginners, Basic Sewing Machine Skills, Sewing Alterations – the Basics, as well as other craft courses.</w:t>
            </w:r>
          </w:p>
          <w:p w14:paraId="2A8A704E" w14:textId="77777777" w:rsidR="00FF77DE" w:rsidRDefault="00FF77DE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</w:p>
          <w:p w14:paraId="2A43F575" w14:textId="5EF650E6" w:rsidR="001B70EC" w:rsidRPr="00633950" w:rsidRDefault="00633950" w:rsidP="3DDF6648">
            <w:pPr>
              <w:widowControl w:val="0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  <w:t>You may also wish to progress to some IT or digital skills courses, especially if you wish to start your own craft business.</w:t>
            </w:r>
          </w:p>
          <w:p w14:paraId="097E1467" w14:textId="48F25C2C" w:rsidR="001B70EC" w:rsidRPr="001A5E25" w:rsidRDefault="001B70EC" w:rsidP="3DDF6648">
            <w:pPr>
              <w:widowControl w:val="0"/>
              <w:rPr>
                <w:rFonts w:ascii="Arial" w:eastAsia="Arial" w:hAnsi="Arial" w:cs="Arial"/>
                <w:sz w:val="24"/>
                <w:szCs w:val="24"/>
              </w:rPr>
            </w:pPr>
          </w:p>
          <w:p w14:paraId="5137681F" w14:textId="6B6AF856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Ask your tutor for advice and a copy of the progression ladder.</w:t>
            </w:r>
          </w:p>
          <w:p w14:paraId="551F3C63" w14:textId="65895A32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0E29A09A" w14:textId="653DAC98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SCLS offers a range of Functional Skills courses from Entry 1 up to Level 2 if you need to brush up your maths and English skills or require a qualification to support you with your career path.</w:t>
            </w:r>
          </w:p>
          <w:p w14:paraId="28531574" w14:textId="631086D7" w:rsidR="1D7A6502" w:rsidRDefault="1D7A6502" w:rsidP="3DDF6648">
            <w:pPr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</w:p>
          <w:p w14:paraId="4B99056E" w14:textId="1A6C7082" w:rsidR="001B70EC" w:rsidRPr="001A5E25" w:rsidRDefault="51B3A6E9" w:rsidP="3DDF6648">
            <w:pPr>
              <w:widowControl w:val="0"/>
              <w:rPr>
                <w:rFonts w:ascii="Arial" w:eastAsia="Arial" w:hAnsi="Arial" w:cs="Arial"/>
                <w:color w:val="auto"/>
                <w:sz w:val="24"/>
                <w:szCs w:val="24"/>
                <w14:ligatures w14:val="none"/>
              </w:rPr>
            </w:pPr>
            <w:r w:rsidRPr="3DDF6648">
              <w:rPr>
                <w:rFonts w:ascii="Arial" w:eastAsia="Arial" w:hAnsi="Arial" w:cs="Arial"/>
                <w:color w:val="auto"/>
                <w:sz w:val="24"/>
                <w:szCs w:val="24"/>
              </w:rPr>
              <w:t>Sefton @ Work will be able to provide independent information, advice and guidance to support you making informed choices for progression into further education, volunteering or employment.</w:t>
            </w:r>
          </w:p>
        </w:tc>
      </w:tr>
    </w:tbl>
    <w:p w14:paraId="1299C43A" w14:textId="37F1043B" w:rsidR="00C04F91" w:rsidRDefault="00C04F91" w:rsidP="00C04F91">
      <w:pPr>
        <w:rPr>
          <w:rFonts w:ascii="Arial" w:hAnsi="Arial" w:cs="Arial"/>
          <w:color w:val="auto"/>
          <w:kern w:val="0"/>
          <w:sz w:val="24"/>
          <w:szCs w:val="24"/>
          <w14:ligatures w14:val="none"/>
          <w14:cntxtAlts w14:val="0"/>
        </w:rPr>
      </w:pPr>
    </w:p>
    <w:p w14:paraId="5C4F1DFE" w14:textId="11337FED" w:rsidR="00820D16" w:rsidRPr="004A1011" w:rsidRDefault="00820D16" w:rsidP="00C04F91">
      <w:pPr>
        <w:rPr>
          <w:rFonts w:ascii="Arial" w:hAnsi="Arial" w:cs="Arial"/>
          <w:color w:val="FF0000"/>
          <w:kern w:val="0"/>
          <w:sz w:val="24"/>
          <w:szCs w:val="24"/>
          <w14:ligatures w14:val="none"/>
          <w14:cntxtAlts w14:val="0"/>
        </w:rPr>
      </w:pPr>
    </w:p>
    <w:sectPr w:rsidR="00820D16" w:rsidRPr="004A1011" w:rsidSect="002C2F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40" w:right="566" w:bottom="900" w:left="1440" w:header="708" w:footer="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FBA7F" w14:textId="77777777" w:rsidR="006E45A5" w:rsidRDefault="006E45A5" w:rsidP="002C2F6C">
      <w:r>
        <w:separator/>
      </w:r>
    </w:p>
  </w:endnote>
  <w:endnote w:type="continuationSeparator" w:id="0">
    <w:p w14:paraId="42A62861" w14:textId="77777777" w:rsidR="006E45A5" w:rsidRDefault="006E45A5" w:rsidP="002C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BAB3" w14:textId="77777777" w:rsidR="00220B93" w:rsidRDefault="00220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1612" w14:textId="010D9A91" w:rsidR="002C2F6C" w:rsidRDefault="00220B93">
    <w:pPr>
      <w:pStyle w:val="Footer"/>
    </w:pPr>
    <w:r>
      <w:t>July 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BC5A5" w14:textId="77777777" w:rsidR="00220B93" w:rsidRDefault="00220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ECB2B" w14:textId="77777777" w:rsidR="006E45A5" w:rsidRDefault="006E45A5" w:rsidP="002C2F6C">
      <w:r>
        <w:separator/>
      </w:r>
    </w:p>
  </w:footnote>
  <w:footnote w:type="continuationSeparator" w:id="0">
    <w:p w14:paraId="7C072F24" w14:textId="77777777" w:rsidR="006E45A5" w:rsidRDefault="006E45A5" w:rsidP="002C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B6194" w14:textId="77777777" w:rsidR="00220B93" w:rsidRDefault="00220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075E" w14:textId="77777777" w:rsidR="00220B93" w:rsidRDefault="00220B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60825" w14:textId="77777777" w:rsidR="00220B93" w:rsidRDefault="00220B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7683F"/>
    <w:multiLevelType w:val="hybridMultilevel"/>
    <w:tmpl w:val="EB129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57BA2"/>
    <w:multiLevelType w:val="hybridMultilevel"/>
    <w:tmpl w:val="B0460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35630"/>
    <w:multiLevelType w:val="hybridMultilevel"/>
    <w:tmpl w:val="648A8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D6253"/>
    <w:multiLevelType w:val="hybridMultilevel"/>
    <w:tmpl w:val="8F285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81831"/>
    <w:multiLevelType w:val="hybridMultilevel"/>
    <w:tmpl w:val="690E9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2741B"/>
    <w:multiLevelType w:val="hybridMultilevel"/>
    <w:tmpl w:val="DF14C310"/>
    <w:lvl w:ilvl="0" w:tplc="C23E41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95E01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5563A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36EED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404D00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9B2728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6A94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348FE9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E34EC8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BB53BF2"/>
    <w:multiLevelType w:val="hybridMultilevel"/>
    <w:tmpl w:val="CFDA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E25112"/>
    <w:multiLevelType w:val="hybridMultilevel"/>
    <w:tmpl w:val="A67A0BA6"/>
    <w:lvl w:ilvl="0" w:tplc="9A1237D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AA5874"/>
    <w:multiLevelType w:val="hybridMultilevel"/>
    <w:tmpl w:val="220A4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A3064"/>
    <w:multiLevelType w:val="hybridMultilevel"/>
    <w:tmpl w:val="D57ECC88"/>
    <w:lvl w:ilvl="0" w:tplc="5CA0EB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4C4CD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3669B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0E263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6ECA8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8C69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1FA0C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394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70CFC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9E09B5"/>
    <w:multiLevelType w:val="hybridMultilevel"/>
    <w:tmpl w:val="38128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059488">
    <w:abstractNumId w:val="3"/>
  </w:num>
  <w:num w:numId="2" w16cid:durableId="2032368297">
    <w:abstractNumId w:val="7"/>
  </w:num>
  <w:num w:numId="3" w16cid:durableId="2041590127">
    <w:abstractNumId w:val="4"/>
  </w:num>
  <w:num w:numId="4" w16cid:durableId="415515373">
    <w:abstractNumId w:val="5"/>
  </w:num>
  <w:num w:numId="5" w16cid:durableId="443623365">
    <w:abstractNumId w:val="9"/>
  </w:num>
  <w:num w:numId="6" w16cid:durableId="991324498">
    <w:abstractNumId w:val="6"/>
  </w:num>
  <w:num w:numId="7" w16cid:durableId="177694270">
    <w:abstractNumId w:val="1"/>
  </w:num>
  <w:num w:numId="8" w16cid:durableId="1204633976">
    <w:abstractNumId w:val="10"/>
  </w:num>
  <w:num w:numId="9" w16cid:durableId="1079447512">
    <w:abstractNumId w:val="0"/>
  </w:num>
  <w:num w:numId="10" w16cid:durableId="2051226089">
    <w:abstractNumId w:val="2"/>
  </w:num>
  <w:num w:numId="11" w16cid:durableId="613727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91"/>
    <w:rsid w:val="00014A9B"/>
    <w:rsid w:val="00030373"/>
    <w:rsid w:val="00060247"/>
    <w:rsid w:val="000666D2"/>
    <w:rsid w:val="0008204C"/>
    <w:rsid w:val="000A5F13"/>
    <w:rsid w:val="000B5D1D"/>
    <w:rsid w:val="001537F5"/>
    <w:rsid w:val="0017325C"/>
    <w:rsid w:val="001A0701"/>
    <w:rsid w:val="001A5E25"/>
    <w:rsid w:val="001B2141"/>
    <w:rsid w:val="001B70EC"/>
    <w:rsid w:val="001F4D6A"/>
    <w:rsid w:val="00220B93"/>
    <w:rsid w:val="002452FC"/>
    <w:rsid w:val="002A1003"/>
    <w:rsid w:val="002C2F6C"/>
    <w:rsid w:val="002E014B"/>
    <w:rsid w:val="002E26E3"/>
    <w:rsid w:val="002F47C0"/>
    <w:rsid w:val="00340214"/>
    <w:rsid w:val="0035280C"/>
    <w:rsid w:val="00373F8F"/>
    <w:rsid w:val="0038006F"/>
    <w:rsid w:val="003A3A29"/>
    <w:rsid w:val="003D04D4"/>
    <w:rsid w:val="003F1032"/>
    <w:rsid w:val="00476855"/>
    <w:rsid w:val="004A1011"/>
    <w:rsid w:val="004B5383"/>
    <w:rsid w:val="0053129F"/>
    <w:rsid w:val="00554492"/>
    <w:rsid w:val="005D37F6"/>
    <w:rsid w:val="006167FD"/>
    <w:rsid w:val="00633950"/>
    <w:rsid w:val="006A656B"/>
    <w:rsid w:val="006A7AAA"/>
    <w:rsid w:val="006B42C3"/>
    <w:rsid w:val="006B6D3D"/>
    <w:rsid w:val="006E45A5"/>
    <w:rsid w:val="006F432D"/>
    <w:rsid w:val="0070656F"/>
    <w:rsid w:val="0075123A"/>
    <w:rsid w:val="00753324"/>
    <w:rsid w:val="00782BBF"/>
    <w:rsid w:val="007B47A1"/>
    <w:rsid w:val="007E7637"/>
    <w:rsid w:val="00820D16"/>
    <w:rsid w:val="008422E2"/>
    <w:rsid w:val="00851117"/>
    <w:rsid w:val="0087320E"/>
    <w:rsid w:val="008A2B94"/>
    <w:rsid w:val="008C485C"/>
    <w:rsid w:val="009039F8"/>
    <w:rsid w:val="00914EED"/>
    <w:rsid w:val="00917651"/>
    <w:rsid w:val="0095287A"/>
    <w:rsid w:val="009A0A6F"/>
    <w:rsid w:val="009C06EC"/>
    <w:rsid w:val="009C4BEE"/>
    <w:rsid w:val="009E333C"/>
    <w:rsid w:val="009E77FC"/>
    <w:rsid w:val="00A04050"/>
    <w:rsid w:val="00A52D64"/>
    <w:rsid w:val="00A538BD"/>
    <w:rsid w:val="00AE437E"/>
    <w:rsid w:val="00B06D3B"/>
    <w:rsid w:val="00B10CEE"/>
    <w:rsid w:val="00BD4BD3"/>
    <w:rsid w:val="00BF634C"/>
    <w:rsid w:val="00C04F91"/>
    <w:rsid w:val="00C067DD"/>
    <w:rsid w:val="00C7212F"/>
    <w:rsid w:val="00CA3CE1"/>
    <w:rsid w:val="00CA6602"/>
    <w:rsid w:val="00CC6646"/>
    <w:rsid w:val="00CF055A"/>
    <w:rsid w:val="00D1497F"/>
    <w:rsid w:val="00D20582"/>
    <w:rsid w:val="00D53F0F"/>
    <w:rsid w:val="00D62809"/>
    <w:rsid w:val="00DB0FAA"/>
    <w:rsid w:val="00DD780C"/>
    <w:rsid w:val="00E126E9"/>
    <w:rsid w:val="00E66891"/>
    <w:rsid w:val="00E7729C"/>
    <w:rsid w:val="00E818C3"/>
    <w:rsid w:val="00EB396E"/>
    <w:rsid w:val="00EC3CCE"/>
    <w:rsid w:val="00ED0C11"/>
    <w:rsid w:val="00F0231F"/>
    <w:rsid w:val="00F03851"/>
    <w:rsid w:val="00F04F1A"/>
    <w:rsid w:val="00F17B28"/>
    <w:rsid w:val="00F350E5"/>
    <w:rsid w:val="00F70483"/>
    <w:rsid w:val="00F713FF"/>
    <w:rsid w:val="00FA2F5C"/>
    <w:rsid w:val="00FC32D8"/>
    <w:rsid w:val="00FD36EE"/>
    <w:rsid w:val="00FF77DE"/>
    <w:rsid w:val="020DAFF4"/>
    <w:rsid w:val="0266C151"/>
    <w:rsid w:val="03DD6392"/>
    <w:rsid w:val="0D5DBF92"/>
    <w:rsid w:val="0F0B378A"/>
    <w:rsid w:val="0FB03950"/>
    <w:rsid w:val="10DAD6EE"/>
    <w:rsid w:val="14B7A9B0"/>
    <w:rsid w:val="15FFD789"/>
    <w:rsid w:val="16B584B7"/>
    <w:rsid w:val="1B261891"/>
    <w:rsid w:val="1D7A6502"/>
    <w:rsid w:val="2290918C"/>
    <w:rsid w:val="2466EB40"/>
    <w:rsid w:val="2487251F"/>
    <w:rsid w:val="26ABC0F4"/>
    <w:rsid w:val="2C60DD6F"/>
    <w:rsid w:val="2CFF019B"/>
    <w:rsid w:val="2DC1976E"/>
    <w:rsid w:val="2DC342B7"/>
    <w:rsid w:val="312A046A"/>
    <w:rsid w:val="361313EA"/>
    <w:rsid w:val="36816470"/>
    <w:rsid w:val="36CAE2FF"/>
    <w:rsid w:val="3A56A193"/>
    <w:rsid w:val="3B03E01F"/>
    <w:rsid w:val="3CD468B7"/>
    <w:rsid w:val="3D32B3AB"/>
    <w:rsid w:val="3DDF6648"/>
    <w:rsid w:val="41712C9F"/>
    <w:rsid w:val="421649EA"/>
    <w:rsid w:val="421AD234"/>
    <w:rsid w:val="44A56877"/>
    <w:rsid w:val="44D84013"/>
    <w:rsid w:val="453FAF2B"/>
    <w:rsid w:val="45AA4779"/>
    <w:rsid w:val="462B5F61"/>
    <w:rsid w:val="474C7E11"/>
    <w:rsid w:val="47FF7DF1"/>
    <w:rsid w:val="481FD01D"/>
    <w:rsid w:val="4B0FA9F7"/>
    <w:rsid w:val="4F8C191F"/>
    <w:rsid w:val="5115F036"/>
    <w:rsid w:val="51B3A6E9"/>
    <w:rsid w:val="520642BC"/>
    <w:rsid w:val="53047B8E"/>
    <w:rsid w:val="56A8F7EE"/>
    <w:rsid w:val="5D6BA9E5"/>
    <w:rsid w:val="5D825060"/>
    <w:rsid w:val="5EBBA566"/>
    <w:rsid w:val="5F3FADD6"/>
    <w:rsid w:val="5F8740C5"/>
    <w:rsid w:val="60840692"/>
    <w:rsid w:val="61ACFEBB"/>
    <w:rsid w:val="620DFB9C"/>
    <w:rsid w:val="6265F232"/>
    <w:rsid w:val="64F1A966"/>
    <w:rsid w:val="653E4F58"/>
    <w:rsid w:val="666E9E5A"/>
    <w:rsid w:val="67B8AE0E"/>
    <w:rsid w:val="67E95E49"/>
    <w:rsid w:val="69D2785B"/>
    <w:rsid w:val="6C74E9FF"/>
    <w:rsid w:val="6D1FE40B"/>
    <w:rsid w:val="6D329CB5"/>
    <w:rsid w:val="6DDA5567"/>
    <w:rsid w:val="7063854B"/>
    <w:rsid w:val="7077A5CF"/>
    <w:rsid w:val="73DF734C"/>
    <w:rsid w:val="73F9C42C"/>
    <w:rsid w:val="7A5A3E9C"/>
    <w:rsid w:val="7BAF626D"/>
    <w:rsid w:val="7EF9D072"/>
    <w:rsid w:val="7F41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4A644E"/>
  <w15:docId w15:val="{05835085-45C1-4A63-B287-2F1682EE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9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FAA"/>
    <w:pPr>
      <w:ind w:left="720"/>
      <w:contextualSpacing/>
    </w:pPr>
  </w:style>
  <w:style w:type="character" w:customStyle="1" w:styleId="normaltextrun">
    <w:name w:val="normaltextrun"/>
    <w:basedOn w:val="DefaultParagraphFont"/>
    <w:rsid w:val="00753324"/>
  </w:style>
  <w:style w:type="paragraph" w:customStyle="1" w:styleId="paragraph">
    <w:name w:val="paragraph"/>
    <w:basedOn w:val="Normal"/>
    <w:rsid w:val="006F432D"/>
    <w:pPr>
      <w:spacing w:before="100" w:beforeAutospacing="1" w:after="100" w:afterAutospacing="1"/>
    </w:pPr>
    <w:rPr>
      <w:color w:val="auto"/>
      <w:kern w:val="0"/>
      <w:sz w:val="24"/>
      <w:szCs w:val="24"/>
      <w14:ligatures w14:val="none"/>
      <w14:cntxtAlts w14:val="0"/>
    </w:rPr>
  </w:style>
  <w:style w:type="character" w:customStyle="1" w:styleId="eop">
    <w:name w:val="eop"/>
    <w:basedOn w:val="DefaultParagraphFont"/>
    <w:rsid w:val="006F432D"/>
  </w:style>
  <w:style w:type="paragraph" w:styleId="Header">
    <w:name w:val="header"/>
    <w:basedOn w:val="Normal"/>
    <w:link w:val="HeaderChar"/>
    <w:uiPriority w:val="99"/>
    <w:unhideWhenUsed/>
    <w:rsid w:val="002C2F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F6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2C2F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F6C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3A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A2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31682A91F58041B2335E9F016C8679" ma:contentTypeVersion="18" ma:contentTypeDescription="Create a new document." ma:contentTypeScope="" ma:versionID="642ac3bdabd94b4ef075fa82a9e0b7a7">
  <xsd:schema xmlns:xsd="http://www.w3.org/2001/XMLSchema" xmlns:xs="http://www.w3.org/2001/XMLSchema" xmlns:p="http://schemas.microsoft.com/office/2006/metadata/properties" xmlns:ns2="abe908e2-d8cb-4286-939d-ce4789a1b5cb" xmlns:ns3="57c981d3-d567-4661-bd5a-748cc0a44e06" targetNamespace="http://schemas.microsoft.com/office/2006/metadata/properties" ma:root="true" ma:fieldsID="13f98babe1b69bd13c468f48aa124f28" ns2:_="" ns3:_="">
    <xsd:import namespace="abe908e2-d8cb-4286-939d-ce4789a1b5cb"/>
    <xsd:import namespace="57c981d3-d567-4661-bd5a-748cc0a44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Dat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908e2-d8cb-4286-939d-ce4789a1b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 " ma:format="DateOnly" ma:internalName="Date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981d3-d567-4661-bd5a-748cc0a44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7d988dc-8327-4cea-97fd-b2cadaefabd7}" ma:internalName="TaxCatchAll" ma:showField="CatchAllData" ma:web="57c981d3-d567-4661-bd5a-748cc0a44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be908e2-d8cb-4286-939d-ce4789a1b5cb" xsi:nil="true"/>
    <lcf76f155ced4ddcb4097134ff3c332f xmlns="abe908e2-d8cb-4286-939d-ce4789a1b5cb">
      <Terms xmlns="http://schemas.microsoft.com/office/infopath/2007/PartnerControls"/>
    </lcf76f155ced4ddcb4097134ff3c332f>
    <TaxCatchAll xmlns="57c981d3-d567-4661-bd5a-748cc0a44e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83D89-2EEC-4EB7-99CE-4BB43B059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908e2-d8cb-4286-939d-ce4789a1b5cb"/>
    <ds:schemaRef ds:uri="57c981d3-d567-4661-bd5a-748cc0a4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971EA-B02E-4EF8-9ED0-1A6390328A73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57c981d3-d567-4661-bd5a-748cc0a44e06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abe908e2-d8cb-4286-939d-ce4789a1b5c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381A4AE-E169-47B1-AA32-54FAF5D560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arvato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Garrahan</dc:creator>
  <cp:lastModifiedBy>Paloma McSorley</cp:lastModifiedBy>
  <cp:revision>22</cp:revision>
  <dcterms:created xsi:type="dcterms:W3CDTF">2023-08-23T13:12:00Z</dcterms:created>
  <dcterms:modified xsi:type="dcterms:W3CDTF">2023-08-23T14:36:00Z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0x010100E031682A91F58041B2335E9F016C8679</vt:lpwstr>
  </property>
  <property fmtid="{D5CDD505-2E9C-101B-9397-08002B2CF9AE}" pid="3" name="Order">
    <vt:r8>2094900</vt:r8>
  </property>
  <property fmtid="{D5CDD505-2E9C-101B-9397-08002B2CF9AE}" pid="4" name="MediaServiceImageTags">
    <vt:lpwstr/>
  </property>
</Properties>
</file>