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E77FC" w:rsidRDefault="009E77FC" w14:paraId="672A6659" w14:textId="4A58470D"/>
    <w:p w:rsidR="0035280C" w:rsidRDefault="0035280C" w14:paraId="37AA9145" w14:textId="5F9B4F93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Pr="001B70EC" w:rsidR="001537F5" w:rsidTr="1299D0DB" w14:paraId="094A54A9" w14:textId="77777777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77C32" w:rsidR="009E77FC" w:rsidP="001537F5" w:rsidRDefault="009E77FC" w14:paraId="0A37501D" w14:textId="77777777">
            <w:pPr>
              <w:widowControl w:val="0"/>
              <w:jc w:val="center"/>
              <w:rPr>
                <w:rFonts w:ascii="Arial" w:hAnsi="Arial" w:cs="Arial"/>
                <w:sz w:val="36"/>
                <w:szCs w:val="36"/>
                <w14:ligatures w14:val="none"/>
              </w:rPr>
            </w:pPr>
          </w:p>
          <w:p w:rsidRPr="00166419" w:rsidR="001A5E25" w:rsidP="001537F5" w:rsidRDefault="00F77C32" w14:paraId="7F843737" w14:textId="2432684D">
            <w:pPr>
              <w:widowControl w:val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14:ligatures w14:val="none"/>
              </w:rPr>
            </w:pPr>
            <w:r w:rsidRPr="00166419" w:rsidR="00F77C32">
              <w:rPr>
                <w:rFonts w:ascii="Arial" w:hAnsi="Arial" w:cs="Arial"/>
                <w:b w:val="1"/>
                <w:bCs w:val="1"/>
                <w:sz w:val="36"/>
                <w:szCs w:val="36"/>
                <w14:ligatures w14:val="none"/>
              </w:rPr>
              <w:t>Introduction to Candle</w:t>
            </w:r>
            <w:r w:rsidRPr="00166419" w:rsidR="00EA76A9">
              <w:rPr>
                <w:rFonts w:ascii="Arial" w:hAnsi="Arial" w:cs="Arial"/>
                <w:b w:val="1"/>
                <w:bCs w:val="1"/>
                <w:sz w:val="36"/>
                <w:szCs w:val="36"/>
                <w14:ligatures w14:val="none"/>
              </w:rPr>
              <w:t xml:space="preserve"> </w:t>
            </w:r>
            <w:r w:rsidRPr="00166419" w:rsidR="2E73AA92">
              <w:rPr>
                <w:rFonts w:ascii="Arial" w:hAnsi="Arial" w:cs="Arial"/>
                <w:b w:val="1"/>
                <w:bCs w:val="1"/>
                <w:sz w:val="36"/>
                <w:szCs w:val="36"/>
                <w14:ligatures w14:val="none"/>
              </w:rPr>
              <w:t xml:space="preserve">&amp; </w:t>
            </w:r>
            <w:r w:rsidRPr="00166419" w:rsidR="00EA76A9">
              <w:rPr>
                <w:rFonts w:ascii="Arial" w:hAnsi="Arial" w:cs="Arial"/>
                <w:b w:val="1"/>
                <w:bCs w:val="1"/>
                <w:sz w:val="36"/>
                <w:szCs w:val="36"/>
                <w14:ligatures w14:val="none"/>
              </w:rPr>
              <w:t xml:space="preserve">Diffuser crafting</w:t>
            </w:r>
          </w:p>
          <w:p w:rsidR="001A5E25" w:rsidP="001537F5" w:rsidRDefault="001A5E25" w14:paraId="5F243DE7" w14:textId="7777777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:rsidRPr="0053129F" w:rsidR="009E77FC" w:rsidP="001537F5" w:rsidRDefault="00CC6646" w14:paraId="04E5A88B" w14:textId="0E4744B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Pr="001B70EC" w:rsidR="001537F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Pr="001B70EC" w:rsidR="001537F5" w:rsidTr="1299D0DB" w14:paraId="47E97B75" w14:textId="77777777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67D633A0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77C32" w:rsidR="001537F5" w:rsidP="3DDF6648" w:rsidRDefault="15FFD789" w14:paraId="5DAB6C7B" w14:textId="5B398DB9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F77C32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77C32" w:rsidR="00F77C32">
              <w:rPr>
                <w:rFonts w:ascii="Arial" w:hAnsi="Arial" w:cs="Arial"/>
                <w:iCs/>
                <w:color w:val="auto"/>
                <w:sz w:val="24"/>
                <w:szCs w:val="24"/>
              </w:rPr>
              <w:t>are interested in crafts as a medium for mental health and wellbeing or as an opportunity to develop skills to c</w:t>
            </w:r>
            <w:r w:rsidR="00F77C32">
              <w:rPr>
                <w:rFonts w:ascii="Arial" w:hAnsi="Arial" w:cs="Arial"/>
                <w:iCs/>
                <w:color w:val="auto"/>
                <w:sz w:val="24"/>
                <w:szCs w:val="24"/>
              </w:rPr>
              <w:t>reate own business in the future. This course is for beginners who wish to make their own candles and diffusers using aromatherapy oils.</w:t>
            </w:r>
          </w:p>
        </w:tc>
      </w:tr>
      <w:tr w:rsidRPr="001B70EC" w:rsidR="006A7AAA" w:rsidTr="1299D0DB" w14:paraId="33F6A418" w14:textId="77777777">
        <w:trPr>
          <w:trHeight w:val="505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6A7AAA" w:rsidP="001537F5" w:rsidRDefault="006A7AAA" w14:paraId="71B11CDB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554492" w:rsidR="006A7AAA" w:rsidP="3DDF6648" w:rsidRDefault="003F1032" w14:paraId="58664C45" w14:textId="1C8BE0FF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Pr="3DDF6648" w:rsidR="41712C9F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Pr="3DDF6648" w:rsidR="00554492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:rsidR="47FF7DF1" w:rsidP="47FF7DF1" w:rsidRDefault="47FF7DF1" w14:paraId="271E6B61" w14:textId="726D8530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166419" w:rsidR="56A8F7EE" w:rsidP="47FF7DF1" w:rsidRDefault="56A8F7EE" w14:paraId="3C30EFFF" w14:textId="46ACC32D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:rsidRPr="008422E2" w:rsidR="008422E2" w:rsidP="008422E2" w:rsidRDefault="008422E2" w14:paraId="5ACFFCC3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22E2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</w:p>
          <w:p w:rsidR="008422E2" w:rsidP="008422E2" w:rsidRDefault="008422E2" w14:paraId="78209995" w14:textId="16EA352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422E2">
              <w:rPr>
                <w:rFonts w:ascii="Arial" w:hAnsi="Arial" w:cs="Arial"/>
                <w:color w:val="auto"/>
                <w:sz w:val="24"/>
                <w:szCs w:val="24"/>
              </w:rPr>
              <w:t>Initial and diagnostic assessment and setting of personal targets</w:t>
            </w:r>
          </w:p>
          <w:p w:rsidR="00F77C32" w:rsidP="008422E2" w:rsidRDefault="00F77C32" w14:paraId="3204CE57" w14:textId="7F9FA9BF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Introduction to aromatherapy </w:t>
            </w:r>
            <w:r w:rsidR="00F0268A">
              <w:rPr>
                <w:rFonts w:ascii="Arial" w:hAnsi="Arial" w:cs="Arial"/>
                <w:color w:val="auto"/>
                <w:sz w:val="24"/>
                <w:szCs w:val="24"/>
              </w:rPr>
              <w:t xml:space="preserve">essential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oils and their benefits</w:t>
            </w:r>
          </w:p>
          <w:p w:rsidRPr="008422E2" w:rsidR="00F77C32" w:rsidP="008422E2" w:rsidRDefault="00F77C32" w14:paraId="5D0772E6" w14:textId="0B5FF929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Creating an aroma-stick</w:t>
            </w:r>
            <w:r w:rsidR="00F0268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0268A" w:rsidR="00F0268A">
              <w:rPr>
                <w:rFonts w:ascii="Arial" w:hAnsi="Arial" w:cs="Arial"/>
                <w:color w:val="auto"/>
                <w:sz w:val="24"/>
                <w:szCs w:val="24"/>
                <w:highlight w:val="cyan"/>
              </w:rPr>
              <w:t>(Practical)</w:t>
            </w:r>
          </w:p>
          <w:p w:rsidRPr="008422E2" w:rsidR="67E95E49" w:rsidP="00F77C32" w:rsidRDefault="67E95E49" w14:paraId="42B2C210" w14:textId="46E9EB07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:rsidR="008422E2" w:rsidP="008422E2" w:rsidRDefault="008422E2" w14:paraId="49CF6883" w14:textId="7EC2E9AF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:rsidRPr="00166419" w:rsidR="007E7637" w:rsidP="007E7637" w:rsidRDefault="007E7637" w14:paraId="485990FE" w14:textId="3473941C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:rsidRPr="00F77C32" w:rsidR="007E7637" w:rsidP="00F77C32" w:rsidRDefault="00F77C32" w14:paraId="5595249C" w14:textId="69FFCEE1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 xml:space="preserve">Introduction to candle </w:t>
            </w:r>
            <w:proofErr w:type="gramStart"/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making</w:t>
            </w:r>
            <w:proofErr w:type="gramEnd"/>
          </w:p>
          <w:p w:rsidRPr="00F77C32" w:rsidR="00F77C32" w:rsidP="00F77C32" w:rsidRDefault="00F77C32" w14:paraId="001A2518" w14:textId="778CC035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Exploring qualities of different waxes</w:t>
            </w:r>
          </w:p>
          <w:p w:rsidR="00F77C32" w:rsidP="00F0268A" w:rsidRDefault="00F0268A" w14:paraId="126FA1F3" w14:textId="2B4013F3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The art of mixing essential oil blends</w:t>
            </w:r>
          </w:p>
          <w:p w:rsidR="00F0268A" w:rsidP="00F0268A" w:rsidRDefault="00F0268A" w14:paraId="544A2C04" w14:textId="4BEB164F">
            <w:pPr>
              <w:pStyle w:val="ListParagraph"/>
              <w:numPr>
                <w:ilvl w:val="0"/>
                <w:numId w:val="7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Investigate pre-mixed oil blends</w:t>
            </w:r>
          </w:p>
          <w:p w:rsidR="00F0268A" w:rsidP="00F0268A" w:rsidRDefault="00F0268A" w14:paraId="6D64E5A7" w14:textId="03DEB916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166419" w:rsidR="00F0268A" w:rsidP="00F0268A" w:rsidRDefault="00F0268A" w14:paraId="126F463B" w14:textId="1627D656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3</w:t>
            </w:r>
          </w:p>
          <w:p w:rsidRPr="00F77C32" w:rsidR="00F0268A" w:rsidP="00F0268A" w:rsidRDefault="00F0268A" w14:paraId="53F30202" w14:textId="47EC7B05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Candle making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0268A">
              <w:rPr>
                <w:rFonts w:ascii="Arial" w:hAnsi="Arial" w:cs="Arial"/>
                <w:color w:val="auto"/>
                <w:sz w:val="24"/>
                <w:szCs w:val="24"/>
                <w:highlight w:val="cyan"/>
              </w:rPr>
              <w:t>(Practical session)</w:t>
            </w:r>
          </w:p>
          <w:p w:rsidRPr="00F77C32" w:rsidR="00F0268A" w:rsidP="00F0268A" w:rsidRDefault="00F0268A" w14:paraId="2CA0E643" w14:textId="61053901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 xml:space="preserve">Mixing an aromatherapy blend –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calming</w:t>
            </w:r>
          </w:p>
          <w:p w:rsidRPr="00F77C32" w:rsidR="00F0268A" w:rsidP="00F0268A" w:rsidRDefault="00F0268A" w14:paraId="33AE6285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Pouring your candle</w:t>
            </w:r>
          </w:p>
          <w:p w:rsidR="00F0268A" w:rsidP="00F0268A" w:rsidRDefault="00F0268A" w14:paraId="0AE125B2" w14:textId="002E27A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Pr="00166419" w:rsidR="007E7637" w:rsidP="00F77C32" w:rsidRDefault="00F77C32" w14:paraId="6063802C" w14:textId="42EDB5D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166419" w:rsidR="00F026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:rsidRPr="00F0268A" w:rsidR="00F77C32" w:rsidP="00F77C32" w:rsidRDefault="00F77C32" w14:paraId="43885C0C" w14:textId="3A13D8D4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0268A">
              <w:rPr>
                <w:rFonts w:ascii="Arial" w:hAnsi="Arial" w:cs="Arial"/>
                <w:color w:val="auto"/>
                <w:sz w:val="24"/>
                <w:szCs w:val="24"/>
              </w:rPr>
              <w:t>Candle making</w:t>
            </w:r>
            <w:r w:rsidRPr="00F0268A" w:rsidR="00F0268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F0268A" w:rsidR="00F0268A">
              <w:rPr>
                <w:rFonts w:ascii="Arial" w:hAnsi="Arial" w:cs="Arial"/>
                <w:color w:val="auto"/>
                <w:sz w:val="24"/>
                <w:szCs w:val="24"/>
                <w:highlight w:val="cyan"/>
              </w:rPr>
              <w:t>(Practical session)</w:t>
            </w:r>
          </w:p>
          <w:p w:rsidRPr="00F77C32" w:rsidR="00F77C32" w:rsidP="00F77C32" w:rsidRDefault="00F77C32" w14:paraId="11FBA0D5" w14:textId="11A7C0ED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Mixing an aromatherapy blend – energising</w:t>
            </w:r>
          </w:p>
          <w:p w:rsidRPr="00F77C32" w:rsidR="00F77C32" w:rsidP="00F77C32" w:rsidRDefault="00F77C32" w14:paraId="778663EB" w14:textId="2A5B2A19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Pouring your candle</w:t>
            </w:r>
          </w:p>
          <w:p w:rsidR="007E7637" w:rsidP="008422E2" w:rsidRDefault="007E7637" w14:paraId="049246BC" w14:textId="6438F62B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:rsidRPr="00166419" w:rsidR="007E7637" w:rsidP="007E7637" w:rsidRDefault="007E7637" w14:paraId="18743034" w14:textId="4520342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166419" w:rsidR="00F026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:rsidRPr="00F77C32" w:rsidR="007E7637" w:rsidP="00F77C32" w:rsidRDefault="00F77C32" w14:paraId="3D865BCF" w14:textId="5348C63B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 xml:space="preserve">Develop a Diffuser </w:t>
            </w:r>
            <w:r w:rsidR="00F0268A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r w:rsidRPr="00F0268A" w:rsidR="00F0268A">
              <w:rPr>
                <w:rFonts w:ascii="Arial" w:hAnsi="Arial" w:cs="Arial"/>
                <w:color w:val="auto"/>
                <w:sz w:val="24"/>
                <w:szCs w:val="24"/>
                <w:highlight w:val="cyan"/>
              </w:rPr>
              <w:t>Practical session)</w:t>
            </w:r>
          </w:p>
          <w:p w:rsidRPr="00F77C32" w:rsidR="00F77C32" w:rsidP="00F77C32" w:rsidRDefault="00F77C32" w14:paraId="65A6FB92" w14:textId="22C9E710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Design and develop your aromatherapy blend</w:t>
            </w:r>
          </w:p>
          <w:p w:rsidR="007E7637" w:rsidP="008422E2" w:rsidRDefault="007E7637" w14:paraId="7848B5D2" w14:textId="78E076A8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:rsidRPr="00166419" w:rsidR="007E7637" w:rsidP="007E7637" w:rsidRDefault="007E7637" w14:paraId="1C839ABC" w14:textId="7296AE74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16641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Pr="00166419" w:rsidR="00F026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6</w:t>
            </w:r>
          </w:p>
          <w:p w:rsidR="00F0268A" w:rsidP="00F77C32" w:rsidRDefault="00F0268A" w14:paraId="346F01C4" w14:textId="0ED6BE94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How to make Wax Melts </w:t>
            </w:r>
            <w:r w:rsidRPr="00F0268A">
              <w:rPr>
                <w:rFonts w:ascii="Arial" w:hAnsi="Arial" w:cs="Arial"/>
                <w:color w:val="auto"/>
                <w:sz w:val="24"/>
                <w:szCs w:val="24"/>
                <w:highlight w:val="cyan"/>
              </w:rPr>
              <w:t>(Practical session)</w:t>
            </w:r>
          </w:p>
          <w:p w:rsidRPr="00F77C32" w:rsidR="007E7637" w:rsidP="00F77C32" w:rsidRDefault="00F77C32" w14:paraId="61EA259F" w14:textId="4FBD839D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Car Freshener</w:t>
            </w:r>
          </w:p>
          <w:p w:rsidRPr="00F77C32" w:rsidR="006A7AAA" w:rsidP="53EBC44B" w:rsidRDefault="00F77C32" w14:paraId="50987AB0" w14:textId="07DEAD5C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>Design and create an aromatherapy blend for you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Pr="00F77C32">
              <w:rPr>
                <w:rFonts w:ascii="Arial" w:hAnsi="Arial" w:cs="Arial"/>
                <w:color w:val="auto"/>
                <w:sz w:val="24"/>
                <w:szCs w:val="24"/>
              </w:rPr>
              <w:t xml:space="preserve"> car</w:t>
            </w:r>
          </w:p>
          <w:p w:rsidRPr="006A7AAA" w:rsidR="006A7AAA" w:rsidP="53EBC44B" w:rsidRDefault="006A7AAA" w14:paraId="3B98F234" w14:textId="3A0E478E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:rsidRPr="006A7AAA" w:rsidR="006A7AAA" w:rsidP="53EBC44B" w:rsidRDefault="006A7AAA" w14:paraId="10B9A123" w14:textId="1CB6F8F1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:rsidRPr="006A7AAA" w:rsidR="006A7AAA" w:rsidP="53EBC44B" w:rsidRDefault="006A7AAA" w14:paraId="6D87E4EB" w14:textId="23AEE98C">
            <w:pPr>
              <w:rPr>
                <w:rFonts w:ascii="Arial" w:hAnsi="Arial" w:eastAsia="Calibri" w:cs="Arial"/>
                <w:b/>
                <w:bCs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Pr="53EBC44B" w:rsidR="002E26E3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</w:p>
          <w:p w:rsidRPr="006A7AAA" w:rsidR="006A7AAA" w:rsidP="53EBC44B" w:rsidRDefault="006A7AAA" w14:paraId="45FB0818" w14:textId="2BA14282">
            <w:pPr>
              <w:tabs>
                <w:tab w:val="left" w:pos="7620"/>
                <w:tab w:val="left" w:pos="8640"/>
              </w:tabs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Pr="001B70EC" w:rsidR="001537F5" w:rsidTr="1299D0DB" w14:paraId="28891EA8" w14:textId="77777777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30D6F6C2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77C32" w:rsidR="2466EB40" w:rsidP="00F77C32" w:rsidRDefault="00F77C32" w14:paraId="5FB58F07" w14:textId="779FE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</w:rPr>
            </w:pPr>
            <w:r w:rsidRPr="00A94AB4">
              <w:rPr>
                <w:rStyle w:val="normaltextrun"/>
                <w:rFonts w:ascii="Arial" w:hAnsi="Arial" w:eastAsia="Arial" w:cs="Arial"/>
                <w:b/>
                <w:bCs/>
              </w:rPr>
              <w:t>T</w:t>
            </w:r>
            <w:r w:rsidRPr="00A94AB4" w:rsidR="006F432D">
              <w:rPr>
                <w:rStyle w:val="normaltextrun"/>
                <w:rFonts w:ascii="Arial" w:hAnsi="Arial" w:eastAsia="Arial" w:cs="Arial"/>
                <w:b/>
                <w:bCs/>
              </w:rPr>
              <w:t>h</w:t>
            </w:r>
            <w:r w:rsidRPr="00F77C32" w:rsidR="006F432D">
              <w:rPr>
                <w:rStyle w:val="normaltextrun"/>
                <w:rFonts w:ascii="Arial" w:hAnsi="Arial" w:eastAsia="Arial" w:cs="Arial"/>
                <w:b/>
                <w:bCs/>
              </w:rPr>
              <w:t xml:space="preserve">is is a course for complete beginners and no prior </w:t>
            </w:r>
            <w:r w:rsidRPr="00F77C32" w:rsidR="006F432D">
              <w:rPr>
                <w:rStyle w:val="normaltextrun"/>
                <w:rFonts w:ascii="Arial" w:hAnsi="Arial" w:eastAsia="Arial" w:cs="Arial"/>
                <w:b/>
                <w:bCs/>
                <w:u w:val="single"/>
              </w:rPr>
              <w:t>subject</w:t>
            </w:r>
            <w:r w:rsidRPr="00F77C32" w:rsidR="006F432D">
              <w:rPr>
                <w:rStyle w:val="normaltextrun"/>
                <w:rFonts w:ascii="Arial" w:hAnsi="Arial" w:eastAsia="Arial" w:cs="Arial"/>
                <w:b/>
                <w:bCs/>
              </w:rPr>
              <w:t xml:space="preserve"> knowledge or skills are required. </w:t>
            </w:r>
          </w:p>
          <w:p w:rsidRPr="00F77C32" w:rsidR="3DDF6648" w:rsidP="3DDF6648" w:rsidRDefault="3DDF6648" w14:paraId="4147FD8F" w14:textId="2DCC6C94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eastAsia="Arial" w:cs="Arial"/>
                <w:iCs/>
              </w:rPr>
            </w:pPr>
          </w:p>
          <w:p w:rsidRPr="00F77C32" w:rsidR="006F432D" w:rsidP="3B03E01F" w:rsidRDefault="45AA4779" w14:paraId="6BECF4F3" w14:textId="00AD2AB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eastAsia="Arial" w:cs="Arial"/>
              </w:rPr>
            </w:pPr>
            <w:r w:rsidRPr="00F77C32">
              <w:rPr>
                <w:rStyle w:val="normaltextrun"/>
                <w:rFonts w:ascii="Arial" w:hAnsi="Arial" w:eastAsia="Arial" w:cs="Arial"/>
              </w:rPr>
              <w:t>On</w:t>
            </w:r>
            <w:r w:rsidRPr="00F77C32" w:rsidR="006F432D">
              <w:rPr>
                <w:rStyle w:val="normaltextrun"/>
                <w:rFonts w:ascii="Arial" w:hAnsi="Arial" w:eastAsia="Arial" w:cs="Arial"/>
              </w:rPr>
              <w:t xml:space="preserve"> this course you will need to: </w:t>
            </w:r>
          </w:p>
          <w:p w:rsidRPr="00F77C32" w:rsidR="006F432D" w:rsidP="00F77C32" w:rsidRDefault="006F432D" w14:paraId="7C7E0928" w14:textId="3B3E648A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eastAsia="Arial" w:cs="Arial"/>
              </w:rPr>
            </w:pPr>
            <w:r w:rsidRPr="00F77C32">
              <w:rPr>
                <w:rStyle w:val="normaltextrun"/>
                <w:rFonts w:ascii="Arial" w:hAnsi="Arial" w:eastAsia="Arial" w:cs="Arial"/>
                <w:iCs/>
              </w:rPr>
              <w:t>follow verbal and written instructions and work through them at your own pace </w:t>
            </w:r>
          </w:p>
          <w:p w:rsidRPr="00F77C32" w:rsidR="006F432D" w:rsidP="00F77C32" w:rsidRDefault="006F432D" w14:paraId="0A323F8B" w14:textId="32E5FB4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eastAsia="Arial" w:cs="Arial"/>
              </w:rPr>
            </w:pPr>
            <w:r w:rsidRPr="00F77C32">
              <w:rPr>
                <w:rStyle w:val="normaltextrun"/>
                <w:rFonts w:ascii="Arial" w:hAnsi="Arial" w:eastAsia="Arial" w:cs="Arial"/>
                <w:iCs/>
              </w:rPr>
              <w:t>listen and join in group discussions </w:t>
            </w:r>
          </w:p>
          <w:p w:rsidRPr="00F77C32" w:rsidR="006F432D" w:rsidP="00F77C32" w:rsidRDefault="006F432D" w14:paraId="44BC5C49" w14:textId="1B51F9B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eastAsia="Arial" w:cs="Arial"/>
              </w:rPr>
            </w:pPr>
            <w:r w:rsidRPr="00F77C32">
              <w:rPr>
                <w:rStyle w:val="normaltextrun"/>
                <w:rFonts w:ascii="Arial" w:hAnsi="Arial" w:eastAsia="Arial" w:cs="Arial"/>
                <w:iCs/>
              </w:rPr>
              <w:t>jot down notes to record relevant information </w:t>
            </w:r>
          </w:p>
          <w:p w:rsidRPr="00F77C32" w:rsidR="006F432D" w:rsidP="00F77C32" w:rsidRDefault="006F432D" w14:paraId="19A1A28B" w14:textId="58D1B6E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eastAsia="Arial" w:cs="Arial"/>
              </w:rPr>
            </w:pPr>
            <w:r w:rsidRPr="00F77C32">
              <w:rPr>
                <w:rStyle w:val="normaltextrun"/>
                <w:rFonts w:ascii="Arial" w:hAnsi="Arial" w:eastAsia="Arial" w:cs="Arial"/>
                <w:iCs/>
              </w:rPr>
              <w:t>keep your work organised in a file </w:t>
            </w:r>
          </w:p>
          <w:p w:rsidRPr="00A94AB4" w:rsidR="7BAF626D" w:rsidP="00F77C32" w:rsidRDefault="00F77C32" w14:paraId="6B0BE42E" w14:textId="58AB19A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</w:rPr>
            </w:pPr>
            <w:r>
              <w:rPr>
                <w:rStyle w:val="normaltextrun"/>
                <w:rFonts w:ascii="Arial" w:hAnsi="Arial" w:eastAsia="Arial" w:cs="Arial"/>
              </w:rPr>
              <w:t xml:space="preserve">have </w:t>
            </w:r>
            <w:r w:rsidRPr="00F77C32" w:rsidR="006F432D">
              <w:rPr>
                <w:rStyle w:val="normaltextrun"/>
                <w:rFonts w:ascii="Arial" w:hAnsi="Arial" w:eastAsia="Arial" w:cs="Arial"/>
              </w:rPr>
              <w:t xml:space="preserve">dexterity using your </w:t>
            </w:r>
            <w:r w:rsidRPr="00F77C32" w:rsidR="00A94AB4">
              <w:rPr>
                <w:rStyle w:val="normaltextrun"/>
                <w:rFonts w:ascii="Arial" w:hAnsi="Arial" w:eastAsia="Arial" w:cs="Arial"/>
              </w:rPr>
              <w:t>hands.</w:t>
            </w:r>
          </w:p>
          <w:p w:rsidRPr="00A94AB4" w:rsidR="00A94AB4" w:rsidP="00F77C32" w:rsidRDefault="00A94AB4" w14:paraId="5CDF53C0" w14:textId="5B850254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</w:rPr>
            </w:pPr>
            <w:r w:rsidRPr="00A94AB4">
              <w:rPr>
                <w:rStyle w:val="normaltextrun"/>
                <w:rFonts w:ascii="Arial" w:hAnsi="Arial" w:eastAsia="Arial" w:cs="Arial"/>
              </w:rPr>
              <w:t>understand and comply with health and safety guidelines.</w:t>
            </w:r>
          </w:p>
          <w:p w:rsidR="00916121" w:rsidP="67E95E49" w:rsidRDefault="00916121" w14:paraId="1AF9AD7A" w14:textId="77777777">
            <w:pPr>
              <w:pStyle w:val="paragraph"/>
              <w:spacing w:before="0" w:beforeAutospacing="0" w:after="0" w:afterAutospacing="0"/>
              <w:ind w:left="84"/>
              <w:textAlignment w:val="baseline"/>
              <w:rPr>
                <w:rStyle w:val="normaltextrun"/>
                <w:rFonts w:ascii="Arial" w:hAnsi="Arial" w:cs="Arial"/>
                <w:iCs/>
              </w:rPr>
            </w:pPr>
          </w:p>
          <w:p w:rsidRPr="00916121" w:rsidR="00FD36EE" w:rsidP="67E95E49" w:rsidRDefault="00F77C32" w14:paraId="049F31CB" w14:textId="00B4E7AE">
            <w:pPr>
              <w:pStyle w:val="paragraph"/>
              <w:spacing w:before="0" w:beforeAutospacing="0" w:after="0" w:afterAutospacing="0"/>
              <w:ind w:left="84"/>
              <w:textAlignment w:val="baseline"/>
              <w:rPr>
                <w:rStyle w:val="normaltextrun"/>
                <w:rFonts w:ascii="Arial" w:hAnsi="Arial" w:cs="Arial"/>
                <w:iCs/>
              </w:rPr>
            </w:pPr>
            <w:r w:rsidRPr="00916121">
              <w:rPr>
                <w:rStyle w:val="normaltextrun"/>
                <w:rFonts w:ascii="Arial" w:hAnsi="Arial" w:cs="Arial"/>
                <w:iCs/>
              </w:rPr>
              <w:t xml:space="preserve">Your tutor will be </w:t>
            </w:r>
            <w:r w:rsidR="00916121">
              <w:rPr>
                <w:rStyle w:val="normaltextrun"/>
                <w:rFonts w:ascii="Arial" w:hAnsi="Arial" w:cs="Arial"/>
                <w:iCs/>
              </w:rPr>
              <w:t>able</w:t>
            </w:r>
            <w:r w:rsidRPr="00916121">
              <w:rPr>
                <w:rStyle w:val="normaltextrun"/>
                <w:rFonts w:ascii="Arial" w:hAnsi="Arial" w:cs="Arial"/>
                <w:iCs/>
              </w:rPr>
              <w:t xml:space="preserve"> to offer support with any of the above, if needed</w:t>
            </w:r>
          </w:p>
        </w:tc>
      </w:tr>
      <w:tr w:rsidRPr="001B70EC" w:rsidR="001537F5" w:rsidTr="1299D0DB" w14:paraId="0BC200E8" w14:textId="77777777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7CFDCD82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3DDF6648" w:rsidRDefault="462B5F61" w14:paraId="1E75163A" w14:textId="51588D1B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67E95E49">
              <w:rPr>
                <w:rFonts w:ascii="Arial" w:hAnsi="Arial" w:eastAsia="Arial" w:cs="Arial"/>
                <w:sz w:val="24"/>
                <w:szCs w:val="24"/>
              </w:rPr>
              <w:t>At enrolment, y</w:t>
            </w:r>
            <w:r w:rsidRPr="67E95E49" w:rsidR="00FD36EE">
              <w:rPr>
                <w:rFonts w:ascii="Arial" w:hAnsi="Arial" w:eastAsia="Arial" w:cs="Arial"/>
                <w:sz w:val="24"/>
                <w:szCs w:val="24"/>
              </w:rPr>
              <w:t>ou will need your NI number and proof of benefits (if applicable).</w:t>
            </w:r>
          </w:p>
          <w:p w:rsidRPr="001B70EC" w:rsidR="001537F5" w:rsidP="67E95E49" w:rsidRDefault="001537F5" w14:paraId="678CA5F2" w14:textId="3AD5466F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D705DC" w:rsidR="002E26E3" w:rsidP="67E95E49" w:rsidRDefault="00FD36EE" w14:paraId="74D14CE9" w14:textId="0104D67A">
            <w:pPr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 w:rsidRPr="67E95E49">
              <w:rPr>
                <w:rFonts w:ascii="Arial" w:hAnsi="Arial" w:eastAsia="Arial" w:cs="Arial"/>
                <w:sz w:val="24"/>
                <w:szCs w:val="24"/>
              </w:rPr>
              <w:t xml:space="preserve">Your tutor will provide </w:t>
            </w:r>
            <w:r w:rsidR="00AC3B73">
              <w:rPr>
                <w:rFonts w:ascii="Arial" w:hAnsi="Arial" w:eastAsia="Arial" w:cs="Arial"/>
                <w:sz w:val="24"/>
                <w:szCs w:val="24"/>
              </w:rPr>
              <w:t>many</w:t>
            </w:r>
            <w:r w:rsidRPr="67E95E49">
              <w:rPr>
                <w:rFonts w:ascii="Arial" w:hAnsi="Arial" w:eastAsia="Arial" w:cs="Arial"/>
                <w:sz w:val="24"/>
                <w:szCs w:val="24"/>
              </w:rPr>
              <w:t xml:space="preserve"> of the learning resources, but </w:t>
            </w:r>
            <w:r w:rsidRPr="00D705DC">
              <w:rPr>
                <w:rFonts w:ascii="Arial" w:hAnsi="Arial" w:eastAsia="Arial" w:cs="Arial"/>
                <w:b/>
                <w:bCs/>
                <w:sz w:val="24"/>
                <w:szCs w:val="24"/>
              </w:rPr>
              <w:t>you will need to come prepared to the lessons with an A4 pad; pen and folder or file to keep your work organised.</w:t>
            </w:r>
          </w:p>
          <w:p w:rsidR="001537F5" w:rsidP="3DDF6648" w:rsidRDefault="001537F5" w14:paraId="4DE51E76" w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</w:p>
          <w:p w:rsidRPr="001B70EC" w:rsidR="00F77C32" w:rsidP="3DDF6648" w:rsidRDefault="00F77C32" w14:paraId="1E2016B8" w14:textId="0830A20E">
            <w:pPr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Please bring an apron to class, to save your clothes being stained.</w:t>
            </w:r>
          </w:p>
        </w:tc>
      </w:tr>
      <w:tr w:rsidRPr="001B70EC" w:rsidR="001537F5" w:rsidTr="1299D0DB" w14:paraId="7A075C7A" w14:textId="77777777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123C625B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713FF" w:rsidR="00F713FF" w:rsidP="3DDF6648" w:rsidRDefault="00753324" w14:paraId="66AC06A8" w14:textId="09E34BD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Pr="3DDF6648" w:rsidR="00AE437E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F713FF" w:rsidR="00F713FF" w:rsidP="3DDF6648" w:rsidRDefault="00F713FF" w14:paraId="0809C950" w14:textId="73912A16">
            <w:pPr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F713FF" w:rsidR="00F713FF" w:rsidP="3DDF6648" w:rsidRDefault="00753324" w14:paraId="7065030B" w14:textId="09E34BD3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hAnsi="Arial" w:eastAsia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ng.</w:t>
            </w:r>
            <w:r w:rsidRPr="3DDF6648" w:rsidR="006B42C3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Pr="00F713FF" w:rsidR="00F713FF" w:rsidP="3DDF6648" w:rsidRDefault="00F713FF" w14:paraId="74832C25" w14:textId="674ACC64">
            <w:pPr>
              <w:rPr>
                <w:rStyle w:val="normaltextrun"/>
                <w:rFonts w:ascii="Arial" w:hAnsi="Arial" w:eastAsia="Arial" w:cs="Arial"/>
                <w:sz w:val="24"/>
                <w:szCs w:val="24"/>
              </w:rPr>
            </w:pPr>
          </w:p>
          <w:p w:rsidRPr="00F713FF" w:rsidR="00F713FF" w:rsidP="3DDF6648" w:rsidRDefault="00753324" w14:paraId="1EE9BF20" w14:textId="448ACB34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name="_Int_ZnI6i7Ed" w:id="0"/>
            <w:r w:rsidRPr="3DDF6648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hAnsi="Arial" w:eastAsia="Arial" w:cs="Arial"/>
                <w:sz w:val="24"/>
                <w:szCs w:val="24"/>
                <w:shd w:val="clear" w:color="auto" w:fill="FFFFFF"/>
              </w:rPr>
              <w:t>.</w:t>
            </w:r>
          </w:p>
          <w:p w:rsidRPr="00F713FF" w:rsidR="00F713FF" w:rsidP="53EBC44B" w:rsidRDefault="00554492" w14:paraId="6AB99C78" w14:textId="09A25FDF">
            <w:pPr>
              <w:rPr>
                <w:rStyle w:val="normaltextrun"/>
                <w:rFonts w:ascii="Arial" w:hAnsi="Arial" w:eastAsia="Arial" w:cs="Arial"/>
                <w:i/>
                <w:iCs/>
                <w:color w:val="FF0000"/>
              </w:rPr>
            </w:pPr>
            <w:r w:rsidRPr="3DDF6648">
              <w:rPr>
                <w:rStyle w:val="normaltextrun"/>
                <w:rFonts w:ascii="Arial" w:hAnsi="Arial" w:eastAsia="Arial" w:cs="Arial"/>
                <w:shd w:val="clear" w:color="auto" w:fill="FFFFFF"/>
              </w:rPr>
              <w:t xml:space="preserve"> </w:t>
            </w:r>
          </w:p>
          <w:p w:rsidRPr="00F713FF" w:rsidR="00F713FF" w:rsidP="3DDF6648" w:rsidRDefault="00F713FF" w14:paraId="62486C05" w14:textId="50B44D4D">
            <w:pPr>
              <w:rPr>
                <w:rStyle w:val="normaltextrun"/>
                <w:rFonts w:ascii="Arial" w:hAnsi="Arial" w:eastAsia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Pr="001B70EC" w:rsidR="001537F5" w:rsidTr="1299D0DB" w14:paraId="3895F4DE" w14:textId="77777777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1B70EC" w:rsidR="001537F5" w:rsidP="001537F5" w:rsidRDefault="001537F5" w14:paraId="6DDBF68C" w14:textId="77777777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70EC" w:rsidP="3DDF6648" w:rsidRDefault="001A0701" w14:paraId="2A43F575" w14:textId="77EA6619">
            <w:pPr>
              <w:widowControl w:val="0"/>
              <w:rPr>
                <w:rFonts w:ascii="Arial" w:hAnsi="Arial" w:eastAsia="Arial" w:cs="Arial"/>
                <w:sz w:val="24"/>
                <w:szCs w:val="24"/>
                <w14:ligatures w14:val="none"/>
              </w:rPr>
            </w:pPr>
            <w:r w:rsidRPr="3DDF6648">
              <w:rPr>
                <w:rFonts w:ascii="Arial" w:hAnsi="Arial" w:eastAsia="Arial" w:cs="Arial"/>
                <w:sz w:val="24"/>
                <w:szCs w:val="24"/>
                <w14:ligatures w14:val="none"/>
              </w:rPr>
              <w:t>On completion of t</w:t>
            </w:r>
            <w:r w:rsidR="00F77C32">
              <w:rPr>
                <w:rFonts w:ascii="Arial" w:hAnsi="Arial" w:eastAsia="Arial" w:cs="Arial"/>
                <w:sz w:val="24"/>
                <w:szCs w:val="24"/>
                <w14:ligatures w14:val="none"/>
              </w:rPr>
              <w:t>his course, you can progress to a range of craft courses we offer, e.g. jewellery craft for beginners, knitting for beginners, sewing, etc.</w:t>
            </w:r>
          </w:p>
          <w:p w:rsidR="00F77C32" w:rsidP="3DDF6648" w:rsidRDefault="00F77C32" w14:paraId="5155830A" w14:textId="5890EAA0">
            <w:pPr>
              <w:widowControl w:val="0"/>
              <w:rPr>
                <w:rFonts w:ascii="Arial" w:hAnsi="Arial" w:eastAsia="Arial" w:cs="Arial"/>
                <w:sz w:val="24"/>
                <w:szCs w:val="24"/>
                <w14:ligatures w14:val="none"/>
              </w:rPr>
            </w:pPr>
          </w:p>
          <w:p w:rsidRPr="00BD4BD3" w:rsidR="00F77C32" w:rsidP="3DDF6648" w:rsidRDefault="00F77C32" w14:paraId="4A85EDB7" w14:textId="258BC339">
            <w:pPr>
              <w:widowControl w:val="0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sz w:val="24"/>
                <w:szCs w:val="24"/>
                <w14:ligatures w14:val="none"/>
              </w:rPr>
              <w:t>A course on digital skills would be useful if you are planning to set up your own business, e.g. Spreadsheets for beginners, Online marketing, Staying safe online.</w:t>
            </w:r>
          </w:p>
          <w:p w:rsidRPr="001A5E25" w:rsidR="001B70EC" w:rsidP="3DDF6648" w:rsidRDefault="001B70EC" w14:paraId="097E1467" w14:textId="48F25C2C">
            <w:pPr>
              <w:widowControl w:val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1A5E25" w:rsidR="001B70EC" w:rsidP="3DDF6648" w:rsidRDefault="51B3A6E9" w14:paraId="5137681F" w14:textId="6B6AF856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hAnsi="Arial" w:eastAsia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:rsidR="1D7A6502" w:rsidP="3DDF6648" w:rsidRDefault="1D7A6502" w14:paraId="551F3C63" w14:textId="65895A32">
            <w:pPr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A5E25" w:rsidR="001B70EC" w:rsidP="3DDF6648" w:rsidRDefault="51B3A6E9" w14:paraId="0E29A09A" w14:textId="653DAC98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bookmarkStart w:name="_Int_WnacGEla" w:id="1"/>
            <w:r w:rsidRPr="53EBC44B">
              <w:rPr>
                <w:rFonts w:ascii="Arial" w:hAnsi="Arial" w:eastAsia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:rsidR="1D7A6502" w:rsidP="3DDF6648" w:rsidRDefault="1D7A6502" w14:paraId="28531574" w14:textId="631086D7">
            <w:pPr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A5E25" w:rsidR="001B70EC" w:rsidP="3DDF6648" w:rsidRDefault="51B3A6E9" w14:paraId="4B99056E" w14:textId="02920BCA">
            <w:pPr>
              <w:widowControl w:val="0"/>
              <w:rPr>
                <w:rFonts w:ascii="Arial" w:hAnsi="Arial" w:eastAsia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hAnsi="Arial" w:eastAsia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:rsidRPr="00F77C32" w:rsidR="00820D16" w:rsidP="00C04F91" w:rsidRDefault="00820D16" w14:paraId="5C4F1DFE" w14:textId="63C7345A">
      <w:pPr>
        <w:rPr>
          <w:rFonts w:ascii="Arial" w:hAnsi="Arial" w:cs="Arial"/>
          <w:color w:val="FF0000"/>
          <w:sz w:val="24"/>
          <w:szCs w:val="24"/>
        </w:rPr>
      </w:pPr>
    </w:p>
    <w:p w:rsidR="00C064C7" w:rsidP="00C04F91" w:rsidRDefault="00C064C7" w14:paraId="52344FC7" w14:textId="3BE57550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:rsidR="00C064C7" w:rsidP="00C04F91" w:rsidRDefault="00C064C7" w14:paraId="6CD246BE" w14:textId="59F0C834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:rsidR="00C064C7" w:rsidP="00C04F91" w:rsidRDefault="00C064C7" w14:paraId="053D635D" w14:textId="1F198C8D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:rsidR="00C064C7" w:rsidP="00C04F91" w:rsidRDefault="00C064C7" w14:paraId="3231C5AE" w14:textId="3A79707D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:rsidR="00C064C7" w:rsidP="00C04F91" w:rsidRDefault="00C064C7" w14:paraId="5FDD41CD" w14:textId="46323FDF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:rsidRPr="00C064C7" w:rsidR="00C064C7" w:rsidP="00C04F91" w:rsidRDefault="00C064C7" w14:paraId="7E6AA20D" w14:textId="00C2C492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Pr="00C064C7" w:rsidR="00C064C7" w:rsidSect="00BF634C">
      <w:pgSz w:w="11906" w:h="16838" w:orient="portrait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714"/>
    <w:multiLevelType w:val="hybridMultilevel"/>
    <w:tmpl w:val="34A4CB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16F7D"/>
    <w:multiLevelType w:val="hybridMultilevel"/>
    <w:tmpl w:val="D6AC0A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940A7D"/>
    <w:multiLevelType w:val="hybridMultilevel"/>
    <w:tmpl w:val="FC6A1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FF0FC3"/>
    <w:multiLevelType w:val="hybridMultilevel"/>
    <w:tmpl w:val="B61E3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1F3FA1"/>
    <w:multiLevelType w:val="hybridMultilevel"/>
    <w:tmpl w:val="893094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61020531">
    <w:abstractNumId w:val="2"/>
  </w:num>
  <w:num w:numId="2" w16cid:durableId="56176175">
    <w:abstractNumId w:val="9"/>
  </w:num>
  <w:num w:numId="3" w16cid:durableId="490409608">
    <w:abstractNumId w:val="4"/>
  </w:num>
  <w:num w:numId="4" w16cid:durableId="1819420868">
    <w:abstractNumId w:val="7"/>
  </w:num>
  <w:num w:numId="5" w16cid:durableId="1068113718">
    <w:abstractNumId w:val="10"/>
  </w:num>
  <w:num w:numId="6" w16cid:durableId="1799377709">
    <w:abstractNumId w:val="8"/>
  </w:num>
  <w:num w:numId="7" w16cid:durableId="997537399">
    <w:abstractNumId w:val="6"/>
  </w:num>
  <w:num w:numId="8" w16cid:durableId="1586458398">
    <w:abstractNumId w:val="1"/>
  </w:num>
  <w:num w:numId="9" w16cid:durableId="1760832616">
    <w:abstractNumId w:val="5"/>
  </w:num>
  <w:num w:numId="10" w16cid:durableId="1427772303">
    <w:abstractNumId w:val="3"/>
  </w:num>
  <w:num w:numId="11" w16cid:durableId="36182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91"/>
    <w:rsid w:val="00030373"/>
    <w:rsid w:val="0008204C"/>
    <w:rsid w:val="000B5D1D"/>
    <w:rsid w:val="000D4B64"/>
    <w:rsid w:val="001537F5"/>
    <w:rsid w:val="00166419"/>
    <w:rsid w:val="0017325C"/>
    <w:rsid w:val="001A0701"/>
    <w:rsid w:val="001A5E25"/>
    <w:rsid w:val="001B2141"/>
    <w:rsid w:val="001B70EC"/>
    <w:rsid w:val="001F4D6A"/>
    <w:rsid w:val="002452FC"/>
    <w:rsid w:val="0029238C"/>
    <w:rsid w:val="002A1003"/>
    <w:rsid w:val="002E014B"/>
    <w:rsid w:val="002E26E3"/>
    <w:rsid w:val="0035280C"/>
    <w:rsid w:val="00373F8F"/>
    <w:rsid w:val="0038006F"/>
    <w:rsid w:val="003D04D4"/>
    <w:rsid w:val="003F1032"/>
    <w:rsid w:val="00476855"/>
    <w:rsid w:val="004A1011"/>
    <w:rsid w:val="004B5383"/>
    <w:rsid w:val="0053129F"/>
    <w:rsid w:val="00554492"/>
    <w:rsid w:val="00595201"/>
    <w:rsid w:val="005D37F6"/>
    <w:rsid w:val="006167FD"/>
    <w:rsid w:val="006A7AAA"/>
    <w:rsid w:val="006B42C3"/>
    <w:rsid w:val="006B6D3D"/>
    <w:rsid w:val="006F432D"/>
    <w:rsid w:val="00753324"/>
    <w:rsid w:val="007B47A1"/>
    <w:rsid w:val="007E7637"/>
    <w:rsid w:val="00820D16"/>
    <w:rsid w:val="008422E2"/>
    <w:rsid w:val="00881945"/>
    <w:rsid w:val="009117C5"/>
    <w:rsid w:val="00914EED"/>
    <w:rsid w:val="00916121"/>
    <w:rsid w:val="0095287A"/>
    <w:rsid w:val="009A0A6F"/>
    <w:rsid w:val="009C06EC"/>
    <w:rsid w:val="009E333C"/>
    <w:rsid w:val="009E77FC"/>
    <w:rsid w:val="009E7E65"/>
    <w:rsid w:val="00A04050"/>
    <w:rsid w:val="00A428F9"/>
    <w:rsid w:val="00A52D64"/>
    <w:rsid w:val="00A538BD"/>
    <w:rsid w:val="00A94AB4"/>
    <w:rsid w:val="00AA13B9"/>
    <w:rsid w:val="00AC3B73"/>
    <w:rsid w:val="00AE437E"/>
    <w:rsid w:val="00B10CEE"/>
    <w:rsid w:val="00BD4BD3"/>
    <w:rsid w:val="00BF634C"/>
    <w:rsid w:val="00C04F91"/>
    <w:rsid w:val="00C064C7"/>
    <w:rsid w:val="00C067DD"/>
    <w:rsid w:val="00C63E97"/>
    <w:rsid w:val="00C7212F"/>
    <w:rsid w:val="00CA3CE1"/>
    <w:rsid w:val="00CC6646"/>
    <w:rsid w:val="00CF055A"/>
    <w:rsid w:val="00D1497F"/>
    <w:rsid w:val="00D705DC"/>
    <w:rsid w:val="00DB0FAA"/>
    <w:rsid w:val="00DD780C"/>
    <w:rsid w:val="00E126E9"/>
    <w:rsid w:val="00EA76A9"/>
    <w:rsid w:val="00EB396E"/>
    <w:rsid w:val="00F0231F"/>
    <w:rsid w:val="00F0268A"/>
    <w:rsid w:val="00F70483"/>
    <w:rsid w:val="00F713FF"/>
    <w:rsid w:val="00F77C32"/>
    <w:rsid w:val="00FC32D8"/>
    <w:rsid w:val="00FD36EE"/>
    <w:rsid w:val="020DAFF4"/>
    <w:rsid w:val="0266C151"/>
    <w:rsid w:val="03DD6392"/>
    <w:rsid w:val="0D5DBF92"/>
    <w:rsid w:val="0F0B378A"/>
    <w:rsid w:val="0FB03950"/>
    <w:rsid w:val="10DAD6EE"/>
    <w:rsid w:val="1299D0DB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2E73AA92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F91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styleId="normaltextrun" w:customStyle="1">
    <w:name w:val="normaltextrun"/>
    <w:basedOn w:val="DefaultParagraphFont"/>
    <w:rsid w:val="00753324"/>
  </w:style>
  <w:style w:type="paragraph" w:styleId="paragraph" w:customStyle="1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eop" w:customStyle="1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13028D43-8E1A-4B56-A747-0EB1CB21D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57c981d3-d567-4661-bd5a-748cc0a44e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arvato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Garrahan</dc:creator>
  <lastModifiedBy>Hollie Ashcroft</lastModifiedBy>
  <revision>7</revision>
  <dcterms:created xsi:type="dcterms:W3CDTF">2023-07-28T09:22:00.0000000Z</dcterms:created>
  <dcterms:modified xsi:type="dcterms:W3CDTF">2023-08-01T10:23:57.3615950Z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